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316" w:rsidRPr="00875316" w:rsidRDefault="00EB32D3" w:rsidP="00CD3C3C">
      <w:pPr>
        <w:jc w:val="center"/>
        <w:rPr>
          <w:rFonts w:ascii="Times New Roman" w:hAnsi="Times New Roman" w:cs="Times New Roman"/>
          <w:sz w:val="28"/>
          <w:szCs w:val="28"/>
        </w:rPr>
      </w:pPr>
      <w:r>
        <w:rPr>
          <w:rFonts w:ascii="Calibri" w:hAnsi="Calibri" w:cs="Calibri"/>
          <w:noProof/>
          <w:color w:val="1F497D"/>
          <w:lang w:eastAsia="it-IT"/>
        </w:rPr>
        <w:drawing>
          <wp:inline distT="0" distB="0" distL="0" distR="0">
            <wp:extent cx="6120130" cy="2944986"/>
            <wp:effectExtent l="0" t="0" r="0" b="8255"/>
            <wp:docPr id="2" name="Immagine 2" descr="cid:image005.jpg@01D500CE.47322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500CE.473227F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120130" cy="2944986"/>
                    </a:xfrm>
                    <a:prstGeom prst="rect">
                      <a:avLst/>
                    </a:prstGeom>
                    <a:noFill/>
                    <a:ln>
                      <a:noFill/>
                    </a:ln>
                  </pic:spPr>
                </pic:pic>
              </a:graphicData>
            </a:graphic>
          </wp:inline>
        </w:drawing>
      </w:r>
      <w:r w:rsidR="00DF6F30" w:rsidRPr="00875316">
        <w:rPr>
          <w:rFonts w:ascii="Times New Roman" w:hAnsi="Times New Roman" w:cs="Times New Roman"/>
          <w:sz w:val="28"/>
          <w:szCs w:val="28"/>
        </w:rPr>
        <w:t>Roma, C</w:t>
      </w:r>
      <w:r w:rsidR="00875316" w:rsidRPr="00875316">
        <w:rPr>
          <w:rFonts w:ascii="Times New Roman" w:hAnsi="Times New Roman" w:cs="Times New Roman"/>
          <w:sz w:val="28"/>
          <w:szCs w:val="28"/>
        </w:rPr>
        <w:t>asa San Juan, Via di Torre Rossa</w:t>
      </w:r>
    </w:p>
    <w:p w:rsidR="00DF6F30" w:rsidRDefault="00DF6F30" w:rsidP="00CD3C3C">
      <w:pPr>
        <w:jc w:val="center"/>
        <w:rPr>
          <w:rFonts w:ascii="Times New Roman" w:hAnsi="Times New Roman" w:cs="Times New Roman"/>
          <w:sz w:val="28"/>
          <w:szCs w:val="28"/>
        </w:rPr>
      </w:pPr>
      <w:r w:rsidRPr="00875316">
        <w:rPr>
          <w:rFonts w:ascii="Times New Roman" w:hAnsi="Times New Roman" w:cs="Times New Roman"/>
          <w:sz w:val="28"/>
          <w:szCs w:val="28"/>
        </w:rPr>
        <w:t>3 giugno 2019</w:t>
      </w:r>
    </w:p>
    <w:p w:rsidR="00CD3C3C" w:rsidRPr="00875316" w:rsidRDefault="00CD3C3C" w:rsidP="00CD3C3C">
      <w:pPr>
        <w:jc w:val="center"/>
        <w:rPr>
          <w:rFonts w:ascii="Times New Roman" w:hAnsi="Times New Roman" w:cs="Times New Roman"/>
          <w:sz w:val="28"/>
          <w:szCs w:val="28"/>
        </w:rPr>
      </w:pPr>
    </w:p>
    <w:p w:rsidR="00875316" w:rsidRDefault="00875316" w:rsidP="00060755">
      <w:pPr>
        <w:rPr>
          <w:rFonts w:ascii="Times New Roman" w:hAnsi="Times New Roman" w:cs="Times New Roman"/>
          <w:sz w:val="28"/>
          <w:szCs w:val="28"/>
        </w:rPr>
      </w:pPr>
      <w:r w:rsidRPr="00875316">
        <w:rPr>
          <w:rFonts w:ascii="Times New Roman" w:hAnsi="Times New Roman" w:cs="Times New Roman"/>
          <w:sz w:val="28"/>
          <w:szCs w:val="28"/>
        </w:rPr>
        <w:t>Dalle ore 8.</w:t>
      </w:r>
      <w:r w:rsidR="0087386B">
        <w:rPr>
          <w:rFonts w:ascii="Times New Roman" w:hAnsi="Times New Roman" w:cs="Times New Roman"/>
          <w:sz w:val="28"/>
          <w:szCs w:val="28"/>
        </w:rPr>
        <w:t>30</w:t>
      </w:r>
      <w:r w:rsidRPr="00875316">
        <w:rPr>
          <w:rFonts w:ascii="Times New Roman" w:hAnsi="Times New Roman" w:cs="Times New Roman"/>
          <w:sz w:val="28"/>
          <w:szCs w:val="28"/>
        </w:rPr>
        <w:t xml:space="preserve"> </w:t>
      </w:r>
      <w:r>
        <w:rPr>
          <w:rFonts w:ascii="Times New Roman" w:hAnsi="Times New Roman" w:cs="Times New Roman"/>
          <w:sz w:val="28"/>
          <w:szCs w:val="28"/>
        </w:rPr>
        <w:t>r</w:t>
      </w:r>
      <w:r w:rsidR="00060755" w:rsidRPr="00875316">
        <w:rPr>
          <w:rFonts w:ascii="Times New Roman" w:hAnsi="Times New Roman" w:cs="Times New Roman"/>
          <w:sz w:val="28"/>
          <w:szCs w:val="28"/>
        </w:rPr>
        <w:t>egistrazione partecipanti</w:t>
      </w:r>
    </w:p>
    <w:p w:rsidR="00EE1D37" w:rsidRDefault="00F737AF" w:rsidP="00060755">
      <w:pPr>
        <w:rPr>
          <w:rFonts w:ascii="Times New Roman" w:hAnsi="Times New Roman" w:cs="Times New Roman"/>
          <w:sz w:val="28"/>
          <w:szCs w:val="28"/>
        </w:rPr>
      </w:pPr>
      <w:r>
        <w:rPr>
          <w:rFonts w:ascii="Times New Roman" w:hAnsi="Times New Roman" w:cs="Times New Roman"/>
          <w:sz w:val="28"/>
          <w:szCs w:val="28"/>
        </w:rPr>
        <w:t>Sessione p</w:t>
      </w:r>
      <w:r w:rsidR="00DF6F30" w:rsidRPr="00875316">
        <w:rPr>
          <w:rFonts w:ascii="Times New Roman" w:hAnsi="Times New Roman" w:cs="Times New Roman"/>
          <w:sz w:val="28"/>
          <w:szCs w:val="28"/>
        </w:rPr>
        <w:t>lenaria</w:t>
      </w:r>
      <w:r w:rsidR="00060755" w:rsidRPr="00875316">
        <w:rPr>
          <w:rFonts w:ascii="Times New Roman" w:hAnsi="Times New Roman" w:cs="Times New Roman"/>
          <w:sz w:val="28"/>
          <w:szCs w:val="28"/>
        </w:rPr>
        <w:t xml:space="preserve"> </w:t>
      </w:r>
    </w:p>
    <w:p w:rsidR="00060755" w:rsidRPr="00875316" w:rsidRDefault="00060755" w:rsidP="00060755">
      <w:pPr>
        <w:rPr>
          <w:rFonts w:ascii="Times New Roman" w:hAnsi="Times New Roman" w:cs="Times New Roman"/>
          <w:sz w:val="28"/>
          <w:szCs w:val="28"/>
        </w:rPr>
      </w:pPr>
      <w:r w:rsidRPr="00875316">
        <w:rPr>
          <w:rFonts w:ascii="Times New Roman" w:hAnsi="Times New Roman" w:cs="Times New Roman"/>
          <w:sz w:val="28"/>
          <w:szCs w:val="28"/>
        </w:rPr>
        <w:t>Ore 9.</w:t>
      </w:r>
      <w:r w:rsidR="00E253E2">
        <w:rPr>
          <w:rFonts w:ascii="Times New Roman" w:hAnsi="Times New Roman" w:cs="Times New Roman"/>
          <w:sz w:val="28"/>
          <w:szCs w:val="28"/>
        </w:rPr>
        <w:t>15</w:t>
      </w:r>
      <w:r w:rsidRPr="00875316">
        <w:rPr>
          <w:rFonts w:ascii="Times New Roman" w:hAnsi="Times New Roman" w:cs="Times New Roman"/>
          <w:sz w:val="28"/>
          <w:szCs w:val="28"/>
        </w:rPr>
        <w:t>-1</w:t>
      </w:r>
      <w:r w:rsidR="00193824">
        <w:rPr>
          <w:rFonts w:ascii="Times New Roman" w:hAnsi="Times New Roman" w:cs="Times New Roman"/>
          <w:sz w:val="28"/>
          <w:szCs w:val="28"/>
        </w:rPr>
        <w:t>1</w:t>
      </w:r>
      <w:r w:rsidRPr="00875316">
        <w:rPr>
          <w:rFonts w:ascii="Times New Roman" w:hAnsi="Times New Roman" w:cs="Times New Roman"/>
          <w:sz w:val="28"/>
          <w:szCs w:val="28"/>
        </w:rPr>
        <w:t>.</w:t>
      </w:r>
      <w:r w:rsidR="00193824">
        <w:rPr>
          <w:rFonts w:ascii="Times New Roman" w:hAnsi="Times New Roman" w:cs="Times New Roman"/>
          <w:sz w:val="28"/>
          <w:szCs w:val="28"/>
        </w:rPr>
        <w:t>00</w:t>
      </w:r>
    </w:p>
    <w:p w:rsidR="00DF6F30" w:rsidRDefault="00193824" w:rsidP="00DF6F30">
      <w:pPr>
        <w:rPr>
          <w:rFonts w:ascii="Times New Roman" w:hAnsi="Times New Roman" w:cs="Times New Roman"/>
          <w:sz w:val="28"/>
          <w:szCs w:val="28"/>
        </w:rPr>
      </w:pPr>
      <w:r>
        <w:rPr>
          <w:rFonts w:ascii="Times New Roman" w:hAnsi="Times New Roman" w:cs="Times New Roman"/>
          <w:sz w:val="28"/>
          <w:szCs w:val="28"/>
        </w:rPr>
        <w:t xml:space="preserve">S.E. Mons. Stefano </w:t>
      </w:r>
      <w:r w:rsidRPr="00193824">
        <w:rPr>
          <w:rFonts w:ascii="Times New Roman" w:hAnsi="Times New Roman" w:cs="Times New Roman"/>
          <w:b/>
          <w:sz w:val="28"/>
          <w:szCs w:val="28"/>
        </w:rPr>
        <w:t>Russo</w:t>
      </w:r>
      <w:r>
        <w:rPr>
          <w:rFonts w:ascii="Times New Roman" w:hAnsi="Times New Roman" w:cs="Times New Roman"/>
          <w:sz w:val="28"/>
          <w:szCs w:val="28"/>
        </w:rPr>
        <w:t>, Segretario Generale della Conferenza Episcopale Italiana</w:t>
      </w:r>
    </w:p>
    <w:p w:rsidR="009132F7" w:rsidRPr="009132F7" w:rsidRDefault="00950CC7" w:rsidP="00DF6F30">
      <w:pPr>
        <w:rPr>
          <w:rFonts w:ascii="Times New Roman" w:hAnsi="Times New Roman" w:cs="Times New Roman"/>
          <w:i/>
          <w:sz w:val="28"/>
          <w:szCs w:val="28"/>
        </w:rPr>
      </w:pPr>
      <w:r>
        <w:rPr>
          <w:rFonts w:ascii="Times New Roman" w:hAnsi="Times New Roman" w:cs="Times New Roman"/>
          <w:i/>
          <w:sz w:val="28"/>
          <w:szCs w:val="28"/>
        </w:rPr>
        <w:t>Introduzione ai lavori</w:t>
      </w:r>
    </w:p>
    <w:p w:rsidR="0030183C" w:rsidRPr="0030183C" w:rsidRDefault="00060755" w:rsidP="0030183C">
      <w:pPr>
        <w:rPr>
          <w:rFonts w:ascii="Times New Roman" w:hAnsi="Times New Roman" w:cs="Times New Roman"/>
          <w:sz w:val="28"/>
          <w:szCs w:val="28"/>
        </w:rPr>
      </w:pPr>
      <w:r w:rsidRPr="00875316">
        <w:rPr>
          <w:rFonts w:ascii="Times New Roman" w:hAnsi="Times New Roman" w:cs="Times New Roman"/>
          <w:sz w:val="28"/>
          <w:szCs w:val="28"/>
        </w:rPr>
        <w:t xml:space="preserve">Federico </w:t>
      </w:r>
      <w:r w:rsidRPr="00875316">
        <w:rPr>
          <w:rFonts w:ascii="Times New Roman" w:hAnsi="Times New Roman" w:cs="Times New Roman"/>
          <w:b/>
          <w:sz w:val="28"/>
          <w:szCs w:val="28"/>
        </w:rPr>
        <w:t>Badaloni</w:t>
      </w:r>
      <w:r w:rsidR="0030183C">
        <w:rPr>
          <w:rFonts w:ascii="Times New Roman" w:hAnsi="Times New Roman" w:cs="Times New Roman"/>
          <w:sz w:val="28"/>
          <w:szCs w:val="28"/>
        </w:rPr>
        <w:t xml:space="preserve">, </w:t>
      </w:r>
      <w:r w:rsidR="0030183C" w:rsidRPr="0030183C">
        <w:rPr>
          <w:rFonts w:ascii="Times New Roman" w:hAnsi="Times New Roman" w:cs="Times New Roman"/>
          <w:sz w:val="28"/>
          <w:szCs w:val="28"/>
        </w:rPr>
        <w:t>caporedattore, responsabile delle aree di Progettazione e Grafica della Div</w:t>
      </w:r>
      <w:r w:rsidR="0030183C">
        <w:rPr>
          <w:rFonts w:ascii="Times New Roman" w:hAnsi="Times New Roman" w:cs="Times New Roman"/>
          <w:sz w:val="28"/>
          <w:szCs w:val="28"/>
        </w:rPr>
        <w:t xml:space="preserve">isione Digitale del Gruppo </w:t>
      </w:r>
      <w:proofErr w:type="spellStart"/>
      <w:r w:rsidR="0030183C">
        <w:rPr>
          <w:rFonts w:ascii="Times New Roman" w:hAnsi="Times New Roman" w:cs="Times New Roman"/>
          <w:sz w:val="28"/>
          <w:szCs w:val="28"/>
        </w:rPr>
        <w:t>Gedi</w:t>
      </w:r>
      <w:proofErr w:type="spellEnd"/>
    </w:p>
    <w:p w:rsidR="0030183C" w:rsidRPr="0030183C" w:rsidRDefault="0030183C" w:rsidP="0030183C">
      <w:pPr>
        <w:rPr>
          <w:rFonts w:ascii="Times New Roman" w:hAnsi="Times New Roman" w:cs="Times New Roman"/>
          <w:i/>
          <w:sz w:val="28"/>
          <w:szCs w:val="28"/>
        </w:rPr>
      </w:pPr>
      <w:r w:rsidRPr="0030183C">
        <w:rPr>
          <w:rFonts w:ascii="Times New Roman" w:hAnsi="Times New Roman" w:cs="Times New Roman"/>
          <w:i/>
          <w:sz w:val="28"/>
          <w:szCs w:val="28"/>
        </w:rPr>
        <w:t>Meritare fiducia nella comunicazione digitale</w:t>
      </w:r>
    </w:p>
    <w:p w:rsidR="0030183C" w:rsidRPr="0030183C" w:rsidRDefault="0030183C" w:rsidP="0030183C">
      <w:pPr>
        <w:rPr>
          <w:bCs/>
          <w:iCs/>
        </w:rPr>
      </w:pPr>
      <w:r w:rsidRPr="0030183C">
        <w:rPr>
          <w:bCs/>
          <w:iCs/>
        </w:rPr>
        <w:t>Quando comunichiamo attraverso la rete, ci rendiamo conto che le strategie che ci avevano guidato per produrre, organizzare e diffondere informazione attraverso la carta stampata, la radio e la televisione non funzionano più. Come fare per continuare a svolgere il nostro lavoro? Quali dinamiche seguire per meritare la fiducia dei nostri interlocutori? Quali nuove opportunità possiamo cogliere? </w:t>
      </w:r>
    </w:p>
    <w:p w:rsidR="00193824" w:rsidRDefault="00DF6F30" w:rsidP="00DF6F30">
      <w:pPr>
        <w:rPr>
          <w:rFonts w:ascii="Times New Roman" w:hAnsi="Times New Roman" w:cs="Times New Roman"/>
          <w:sz w:val="28"/>
          <w:szCs w:val="28"/>
        </w:rPr>
      </w:pPr>
      <w:proofErr w:type="spellStart"/>
      <w:r w:rsidRPr="00875316">
        <w:rPr>
          <w:rFonts w:ascii="Times New Roman" w:hAnsi="Times New Roman" w:cs="Times New Roman"/>
          <w:sz w:val="28"/>
          <w:szCs w:val="28"/>
        </w:rPr>
        <w:t>Serge</w:t>
      </w:r>
      <w:proofErr w:type="spellEnd"/>
      <w:r w:rsidRPr="00875316">
        <w:rPr>
          <w:rFonts w:ascii="Times New Roman" w:hAnsi="Times New Roman" w:cs="Times New Roman"/>
          <w:sz w:val="28"/>
          <w:szCs w:val="28"/>
        </w:rPr>
        <w:t xml:space="preserve"> </w:t>
      </w:r>
      <w:proofErr w:type="spellStart"/>
      <w:r w:rsidRPr="00875316">
        <w:rPr>
          <w:rFonts w:ascii="Times New Roman" w:hAnsi="Times New Roman" w:cs="Times New Roman"/>
          <w:b/>
          <w:sz w:val="28"/>
          <w:szCs w:val="28"/>
        </w:rPr>
        <w:t>Noiret</w:t>
      </w:r>
      <w:proofErr w:type="spellEnd"/>
      <w:r w:rsidR="00060755" w:rsidRPr="00875316">
        <w:rPr>
          <w:rFonts w:ascii="Times New Roman" w:hAnsi="Times New Roman" w:cs="Times New Roman"/>
          <w:sz w:val="28"/>
          <w:szCs w:val="28"/>
        </w:rPr>
        <w:t xml:space="preserve">, </w:t>
      </w:r>
      <w:r w:rsidR="00EE1D37" w:rsidRPr="00EE1D37">
        <w:rPr>
          <w:rFonts w:ascii="Times New Roman" w:hAnsi="Times New Roman" w:cs="Times New Roman"/>
          <w:sz w:val="28"/>
          <w:szCs w:val="28"/>
        </w:rPr>
        <w:t>Istituto Universitario Europeo</w:t>
      </w:r>
      <w:r w:rsidR="00EE1D37" w:rsidRPr="00875316">
        <w:rPr>
          <w:rFonts w:ascii="Times New Roman" w:hAnsi="Times New Roman" w:cs="Times New Roman"/>
          <w:sz w:val="28"/>
          <w:szCs w:val="28"/>
        </w:rPr>
        <w:t xml:space="preserve"> </w:t>
      </w:r>
    </w:p>
    <w:p w:rsidR="00EE1D37" w:rsidRPr="00EE1D37" w:rsidRDefault="00EE1D37" w:rsidP="00EE1D37">
      <w:pPr>
        <w:rPr>
          <w:rFonts w:ascii="Times New Roman" w:hAnsi="Times New Roman" w:cs="Times New Roman"/>
          <w:i/>
          <w:sz w:val="28"/>
          <w:szCs w:val="28"/>
        </w:rPr>
      </w:pPr>
      <w:r w:rsidRPr="00EE1D37">
        <w:rPr>
          <w:rFonts w:ascii="Times New Roman" w:hAnsi="Times New Roman" w:cs="Times New Roman"/>
          <w:i/>
          <w:sz w:val="28"/>
          <w:szCs w:val="28"/>
        </w:rPr>
        <w:t xml:space="preserve">Narrazioni di comunità attraverso la public </w:t>
      </w:r>
      <w:proofErr w:type="spellStart"/>
      <w:r w:rsidRPr="00EE1D37">
        <w:rPr>
          <w:rFonts w:ascii="Times New Roman" w:hAnsi="Times New Roman" w:cs="Times New Roman"/>
          <w:i/>
          <w:sz w:val="28"/>
          <w:szCs w:val="28"/>
        </w:rPr>
        <w:t>history</w:t>
      </w:r>
      <w:proofErr w:type="spellEnd"/>
    </w:p>
    <w:p w:rsidR="00EE1D37" w:rsidRDefault="00EE1D37" w:rsidP="00EE1D37">
      <w:pPr>
        <w:jc w:val="both"/>
        <w:rPr>
          <w:b/>
          <w:bCs/>
          <w:iCs/>
        </w:rPr>
      </w:pPr>
      <w:r>
        <w:rPr>
          <w:bCs/>
          <w:iCs/>
        </w:rPr>
        <w:t xml:space="preserve">La public </w:t>
      </w:r>
      <w:proofErr w:type="spellStart"/>
      <w:r>
        <w:rPr>
          <w:bCs/>
          <w:iCs/>
        </w:rPr>
        <w:t>history</w:t>
      </w:r>
      <w:proofErr w:type="spellEnd"/>
      <w:r>
        <w:rPr>
          <w:bCs/>
          <w:iCs/>
        </w:rPr>
        <w:t xml:space="preserve">, in Italia e nel mondo, utilizza da tempo diversi media, metodi e forme di narrazioni del passato che si traducono in progetti nei quali la storia si racconta e si comunica con e per diversi pubblici. Comunità diverse valorizzano così sul territorio, il loro patrimonio culturale, materiale e immateriale e </w:t>
      </w:r>
      <w:r>
        <w:rPr>
          <w:bCs/>
          <w:iCs/>
        </w:rPr>
        <w:lastRenderedPageBreak/>
        <w:t xml:space="preserve">s’interrogano su quello che definisce le loro identità collettive tra storia e memoria. Questo intervento tenterà di offrire spunti di riflessione a partire delle scelte narrative e delle pratiche specifiche della public </w:t>
      </w:r>
      <w:proofErr w:type="spellStart"/>
      <w:r>
        <w:rPr>
          <w:bCs/>
          <w:iCs/>
        </w:rPr>
        <w:t>history</w:t>
      </w:r>
      <w:proofErr w:type="spellEnd"/>
      <w:r>
        <w:rPr>
          <w:bCs/>
          <w:iCs/>
        </w:rPr>
        <w:t>, mettendo in rilievo i suoi metodi interdisciplinari nei progetti collettivi e nelle variegate forme di comunicazione del passato che la disciplina offre per il presente.</w:t>
      </w:r>
    </w:p>
    <w:p w:rsidR="009132F7" w:rsidRPr="009132F7" w:rsidRDefault="009132F7" w:rsidP="00DF6F30">
      <w:pPr>
        <w:rPr>
          <w:rFonts w:ascii="Times New Roman" w:hAnsi="Times New Roman" w:cs="Times New Roman"/>
          <w:sz w:val="28"/>
          <w:szCs w:val="28"/>
        </w:rPr>
      </w:pPr>
      <w:r w:rsidRPr="009132F7">
        <w:rPr>
          <w:rFonts w:ascii="Times New Roman" w:hAnsi="Times New Roman" w:cs="Times New Roman"/>
          <w:sz w:val="28"/>
          <w:szCs w:val="28"/>
        </w:rPr>
        <w:t>Paul</w:t>
      </w:r>
      <w:r>
        <w:rPr>
          <w:rFonts w:ascii="Times New Roman" w:hAnsi="Times New Roman" w:cs="Times New Roman"/>
          <w:sz w:val="28"/>
          <w:szCs w:val="28"/>
        </w:rPr>
        <w:t xml:space="preserve"> G.</w:t>
      </w:r>
      <w:r w:rsidRPr="009132F7">
        <w:rPr>
          <w:rFonts w:ascii="Times New Roman" w:hAnsi="Times New Roman" w:cs="Times New Roman"/>
          <w:sz w:val="28"/>
          <w:szCs w:val="28"/>
        </w:rPr>
        <w:t xml:space="preserve"> </w:t>
      </w:r>
      <w:proofErr w:type="spellStart"/>
      <w:r w:rsidRPr="009132F7">
        <w:rPr>
          <w:rFonts w:ascii="Times New Roman" w:hAnsi="Times New Roman" w:cs="Times New Roman"/>
          <w:b/>
          <w:sz w:val="28"/>
          <w:szCs w:val="28"/>
        </w:rPr>
        <w:t>Weston</w:t>
      </w:r>
      <w:proofErr w:type="spellEnd"/>
      <w:r w:rsidRPr="009132F7">
        <w:rPr>
          <w:rFonts w:ascii="Times New Roman" w:hAnsi="Times New Roman" w:cs="Times New Roman"/>
          <w:sz w:val="28"/>
          <w:szCs w:val="28"/>
        </w:rPr>
        <w:t xml:space="preserve">, Università degli Studi di Pavia </w:t>
      </w:r>
      <w:r w:rsidR="00F14F95">
        <w:rPr>
          <w:rFonts w:ascii="Times New Roman" w:hAnsi="Times New Roman" w:cs="Times New Roman"/>
          <w:sz w:val="28"/>
          <w:szCs w:val="28"/>
        </w:rPr>
        <w:t>e referente progetti archivi e biblioteche CEI</w:t>
      </w:r>
    </w:p>
    <w:p w:rsidR="00DF6F30" w:rsidRPr="00AD5935" w:rsidRDefault="00AD5935" w:rsidP="00DF6F30">
      <w:pPr>
        <w:rPr>
          <w:rFonts w:ascii="Times New Roman" w:hAnsi="Times New Roman" w:cs="Times New Roman"/>
          <w:i/>
          <w:sz w:val="28"/>
          <w:szCs w:val="28"/>
        </w:rPr>
      </w:pPr>
      <w:r w:rsidRPr="00AD5935">
        <w:rPr>
          <w:rFonts w:ascii="Times New Roman" w:hAnsi="Times New Roman" w:cs="Times New Roman"/>
          <w:i/>
          <w:sz w:val="28"/>
          <w:szCs w:val="28"/>
        </w:rPr>
        <w:t>Comunicare eticamente. Qualche riflessione</w:t>
      </w:r>
    </w:p>
    <w:p w:rsidR="00AD5935" w:rsidRPr="00AD5935" w:rsidRDefault="00AD5935" w:rsidP="00AD5935">
      <w:pPr>
        <w:pStyle w:val="NormaleWeb"/>
        <w:shd w:val="clear" w:color="auto" w:fill="FFFFFF"/>
        <w:jc w:val="both"/>
        <w:rPr>
          <w:rFonts w:asciiTheme="minorHAnsi" w:eastAsiaTheme="minorHAnsi" w:hAnsiTheme="minorHAnsi" w:cstheme="minorBidi"/>
          <w:bCs/>
          <w:iCs/>
          <w:sz w:val="22"/>
          <w:szCs w:val="22"/>
          <w:lang w:eastAsia="en-US"/>
        </w:rPr>
      </w:pPr>
      <w:r w:rsidRPr="00AD5935">
        <w:rPr>
          <w:rFonts w:asciiTheme="minorHAnsi" w:eastAsiaTheme="minorHAnsi" w:hAnsiTheme="minorHAnsi" w:cstheme="minorBidi"/>
          <w:bCs/>
          <w:iCs/>
          <w:sz w:val="22"/>
          <w:szCs w:val="22"/>
          <w:lang w:eastAsia="en-US"/>
        </w:rPr>
        <w:t xml:space="preserve">Dedicare qualche riflessione al tema dell'etica e della responsabilità nella comunicazione digitale e più specificamente in quello che comunemente viene definito lo </w:t>
      </w:r>
      <w:proofErr w:type="spellStart"/>
      <w:r w:rsidRPr="00AD5935">
        <w:rPr>
          <w:rFonts w:asciiTheme="minorHAnsi" w:eastAsiaTheme="minorHAnsi" w:hAnsiTheme="minorHAnsi" w:cstheme="minorBidi"/>
          <w:bCs/>
          <w:iCs/>
          <w:sz w:val="22"/>
          <w:szCs w:val="22"/>
          <w:lang w:eastAsia="en-US"/>
        </w:rPr>
        <w:t>storytelling</w:t>
      </w:r>
      <w:proofErr w:type="spellEnd"/>
      <w:r w:rsidRPr="00AD5935">
        <w:rPr>
          <w:rFonts w:asciiTheme="minorHAnsi" w:eastAsiaTheme="minorHAnsi" w:hAnsiTheme="minorHAnsi" w:cstheme="minorBidi"/>
          <w:bCs/>
          <w:iCs/>
          <w:sz w:val="22"/>
          <w:szCs w:val="22"/>
          <w:lang w:eastAsia="en-US"/>
        </w:rPr>
        <w:t xml:space="preserve">, in italiano "narrazione", non è da ritenersi fuori luogo nel momento in cui si parla di criteri e strumenti per la valorizzazione dei beni culturali. </w:t>
      </w:r>
    </w:p>
    <w:p w:rsidR="00AD5935" w:rsidRPr="00AD5935" w:rsidRDefault="00AD5935" w:rsidP="00AD5935">
      <w:pPr>
        <w:pStyle w:val="NormaleWeb"/>
        <w:shd w:val="clear" w:color="auto" w:fill="FFFFFF"/>
        <w:jc w:val="both"/>
        <w:rPr>
          <w:rFonts w:asciiTheme="minorHAnsi" w:eastAsiaTheme="minorHAnsi" w:hAnsiTheme="minorHAnsi" w:cstheme="minorBidi"/>
          <w:bCs/>
          <w:iCs/>
          <w:sz w:val="22"/>
          <w:szCs w:val="22"/>
          <w:lang w:eastAsia="en-US"/>
        </w:rPr>
      </w:pPr>
      <w:r w:rsidRPr="00AD5935">
        <w:rPr>
          <w:rFonts w:asciiTheme="minorHAnsi" w:eastAsiaTheme="minorHAnsi" w:hAnsiTheme="minorHAnsi" w:cstheme="minorBidi"/>
          <w:bCs/>
          <w:iCs/>
          <w:sz w:val="22"/>
          <w:szCs w:val="22"/>
          <w:lang w:eastAsia="en-US"/>
        </w:rPr>
        <w:t>Gli accadimenti di cui le cronache dell'ultimo anno hanno fornito ampi resoconti e che hanno prodotto uno spaccato talvolta assai preoccupante dell'universo dei sistemi digitali che utilizziamo per informarci, per acquistare prodotti e servizi e per coltivare contatti e amicizie, unitamente ad alcuni filoni di discussione che hanno animato numerosi forum in ambito archivistico, bibliotecario e museale, rendono evidente come la questione etica, più che quella squisitamente tecnologica o catalografica (in senso lato), costituisca lo snodo tra un sistema culturale di qualità, rispettoso dei valori della persona e volto alla trasmissione della conoscenza, e un sistema che, al contrario, distorce la conoscenza e sfrutta le tecnologie per manipolare e controllare gli individui.</w:t>
      </w:r>
    </w:p>
    <w:p w:rsidR="00AD5935" w:rsidRPr="00AD5935" w:rsidRDefault="00AD5935" w:rsidP="00AD5935">
      <w:pPr>
        <w:pStyle w:val="NormaleWeb"/>
        <w:shd w:val="clear" w:color="auto" w:fill="FFFFFF"/>
        <w:jc w:val="both"/>
        <w:rPr>
          <w:rFonts w:asciiTheme="minorHAnsi" w:eastAsiaTheme="minorHAnsi" w:hAnsiTheme="minorHAnsi" w:cstheme="minorBidi"/>
          <w:bCs/>
          <w:iCs/>
          <w:sz w:val="22"/>
          <w:szCs w:val="22"/>
          <w:lang w:eastAsia="en-US"/>
        </w:rPr>
      </w:pPr>
      <w:r w:rsidRPr="00AD5935">
        <w:rPr>
          <w:rFonts w:asciiTheme="minorHAnsi" w:eastAsiaTheme="minorHAnsi" w:hAnsiTheme="minorHAnsi" w:cstheme="minorBidi"/>
          <w:bCs/>
          <w:iCs/>
          <w:sz w:val="22"/>
          <w:szCs w:val="22"/>
          <w:lang w:eastAsia="en-US"/>
        </w:rPr>
        <w:t xml:space="preserve">Due iniziative di altissimo profilo, tra le tante che sono state intraprese a livello internazionale, hanno collocato al centro della propria riflessione la responsabilità che ricade su coloro che, nell'universo del digitale, hanno una posizione di preminenza, destinata ad orientare e a condizionare tutti quelli che ai servizi e </w:t>
      </w:r>
      <w:r w:rsidR="00E314BD" w:rsidRPr="00AD5935">
        <w:rPr>
          <w:rFonts w:asciiTheme="minorHAnsi" w:eastAsiaTheme="minorHAnsi" w:hAnsiTheme="minorHAnsi" w:cstheme="minorBidi"/>
          <w:bCs/>
          <w:iCs/>
          <w:sz w:val="22"/>
          <w:szCs w:val="22"/>
          <w:lang w:eastAsia="en-US"/>
        </w:rPr>
        <w:t>alle informazioni</w:t>
      </w:r>
      <w:r w:rsidRPr="00AD5935">
        <w:rPr>
          <w:rFonts w:asciiTheme="minorHAnsi" w:eastAsiaTheme="minorHAnsi" w:hAnsiTheme="minorHAnsi" w:cstheme="minorBidi"/>
          <w:bCs/>
          <w:iCs/>
          <w:sz w:val="22"/>
          <w:szCs w:val="22"/>
          <w:lang w:eastAsia="en-US"/>
        </w:rPr>
        <w:t xml:space="preserve"> digitali fanno ricorso in molte delle loro attività quotidiane.</w:t>
      </w:r>
    </w:p>
    <w:p w:rsidR="00AD5935" w:rsidRPr="00AD5935" w:rsidRDefault="00AD5935" w:rsidP="00AD5935">
      <w:pPr>
        <w:pStyle w:val="NormaleWeb"/>
        <w:shd w:val="clear" w:color="auto" w:fill="FFFFFF"/>
        <w:jc w:val="both"/>
        <w:rPr>
          <w:rFonts w:asciiTheme="minorHAnsi" w:eastAsiaTheme="minorHAnsi" w:hAnsiTheme="minorHAnsi" w:cstheme="minorBidi"/>
          <w:bCs/>
          <w:iCs/>
          <w:sz w:val="22"/>
          <w:szCs w:val="22"/>
          <w:lang w:eastAsia="en-US"/>
        </w:rPr>
      </w:pPr>
      <w:r w:rsidRPr="00AD5935">
        <w:rPr>
          <w:rFonts w:asciiTheme="minorHAnsi" w:eastAsiaTheme="minorHAnsi" w:hAnsiTheme="minorHAnsi" w:cstheme="minorBidi"/>
          <w:bCs/>
          <w:iCs/>
          <w:sz w:val="22"/>
          <w:szCs w:val="22"/>
          <w:lang w:eastAsia="en-US"/>
        </w:rPr>
        <w:t xml:space="preserve">Tim </w:t>
      </w:r>
      <w:proofErr w:type="spellStart"/>
      <w:r w:rsidRPr="00AD5935">
        <w:rPr>
          <w:rFonts w:asciiTheme="minorHAnsi" w:eastAsiaTheme="minorHAnsi" w:hAnsiTheme="minorHAnsi" w:cstheme="minorBidi"/>
          <w:bCs/>
          <w:iCs/>
          <w:sz w:val="22"/>
          <w:szCs w:val="22"/>
          <w:lang w:eastAsia="en-US"/>
        </w:rPr>
        <w:t>Berners</w:t>
      </w:r>
      <w:proofErr w:type="spellEnd"/>
      <w:r w:rsidRPr="00AD5935">
        <w:rPr>
          <w:rFonts w:asciiTheme="minorHAnsi" w:eastAsiaTheme="minorHAnsi" w:hAnsiTheme="minorHAnsi" w:cstheme="minorBidi"/>
          <w:bCs/>
          <w:iCs/>
          <w:sz w:val="22"/>
          <w:szCs w:val="22"/>
          <w:lang w:eastAsia="en-US"/>
        </w:rPr>
        <w:t xml:space="preserve">-Lee, l'ideatore del world wide web, ha dato il via ad una campagna volta a salvare il web dalle conseguenze distruttive dell'abuso e della discriminazione, della manipolazione politica e dalle altre minacce che gravano sulla rete mondiale.  Nel suo discorso di apertura del Web Summit, tenutosi a Lisbona (5-8 novembre 2018), ha invitato governi, imprese e singoli individui a sostenere un "Nuovo contratto per il Web", che si ponga l'obiettivo di proteggere i diritti umani e le libertà dei cittadini del mondo. Non a caso </w:t>
      </w:r>
      <w:proofErr w:type="spellStart"/>
      <w:r w:rsidRPr="00AD5935">
        <w:rPr>
          <w:rFonts w:asciiTheme="minorHAnsi" w:eastAsiaTheme="minorHAnsi" w:hAnsiTheme="minorHAnsi" w:cstheme="minorBidi"/>
          <w:bCs/>
          <w:iCs/>
          <w:sz w:val="22"/>
          <w:szCs w:val="22"/>
          <w:lang w:eastAsia="en-US"/>
        </w:rPr>
        <w:t>Berners</w:t>
      </w:r>
      <w:proofErr w:type="spellEnd"/>
      <w:r w:rsidRPr="00AD5935">
        <w:rPr>
          <w:rFonts w:asciiTheme="minorHAnsi" w:eastAsiaTheme="minorHAnsi" w:hAnsiTheme="minorHAnsi" w:cstheme="minorBidi"/>
          <w:bCs/>
          <w:iCs/>
          <w:sz w:val="22"/>
          <w:szCs w:val="22"/>
          <w:lang w:eastAsia="en-US"/>
        </w:rPr>
        <w:t xml:space="preserve">-Lee la definisce la "Magna </w:t>
      </w:r>
      <w:proofErr w:type="spellStart"/>
      <w:r w:rsidRPr="00AD5935">
        <w:rPr>
          <w:rFonts w:asciiTheme="minorHAnsi" w:eastAsiaTheme="minorHAnsi" w:hAnsiTheme="minorHAnsi" w:cstheme="minorBidi"/>
          <w:bCs/>
          <w:iCs/>
          <w:sz w:val="22"/>
          <w:szCs w:val="22"/>
          <w:lang w:eastAsia="en-US"/>
        </w:rPr>
        <w:t>Charta</w:t>
      </w:r>
      <w:proofErr w:type="spellEnd"/>
      <w:r w:rsidRPr="00AD5935">
        <w:rPr>
          <w:rFonts w:asciiTheme="minorHAnsi" w:eastAsiaTheme="minorHAnsi" w:hAnsiTheme="minorHAnsi" w:cstheme="minorBidi"/>
          <w:bCs/>
          <w:iCs/>
          <w:sz w:val="22"/>
          <w:szCs w:val="22"/>
          <w:lang w:eastAsia="en-US"/>
        </w:rPr>
        <w:t xml:space="preserve"> del Web", dal momento che i governi che la sottoscriveranno dovranno impegnarsi a far sì che i propri cittadini abbiano in ogni momento accesso all'intero web e che la loro privacy sia rispettata in modo che ciascuno si senta "libero, al sicuro e senza timore". La pubblicazione di questo documento da parte della World Wide Web Foundation è prevista per il prossimo mese di maggio, in occasione del trentesimo anniversario della creazione del web e proprio nell'anno in cui si stima che metà della popolazione mondiale sarà in grado di avervi accesso. Più di cinquanta organizzazioni hanno già sottoscritto il contratto e molte altre hanno già manifestato l'intenzione di seguirle a breve termine.  </w:t>
      </w:r>
    </w:p>
    <w:p w:rsidR="00E314BD" w:rsidRDefault="00AD5935" w:rsidP="00657511">
      <w:pPr>
        <w:pStyle w:val="NormaleWeb"/>
        <w:shd w:val="clear" w:color="auto" w:fill="FFFFFF"/>
        <w:jc w:val="both"/>
        <w:rPr>
          <w:rFonts w:asciiTheme="minorHAnsi" w:eastAsiaTheme="minorHAnsi" w:hAnsiTheme="minorHAnsi" w:cstheme="minorBidi"/>
          <w:bCs/>
          <w:iCs/>
          <w:sz w:val="22"/>
          <w:szCs w:val="22"/>
          <w:lang w:eastAsia="en-US"/>
        </w:rPr>
      </w:pPr>
      <w:r w:rsidRPr="00AD5935">
        <w:rPr>
          <w:rFonts w:asciiTheme="minorHAnsi" w:eastAsiaTheme="minorHAnsi" w:hAnsiTheme="minorHAnsi" w:cstheme="minorBidi"/>
          <w:bCs/>
          <w:iCs/>
          <w:sz w:val="22"/>
          <w:szCs w:val="22"/>
          <w:lang w:eastAsia="en-US"/>
        </w:rPr>
        <w:t>Sulla questione etica, questa volta incentrata sul delicatissimo problema della robotica e dell'intelligenza artificiale, ha raccolto la sfida la Pontificia Accademia per la vita organizzando nella Città del Vaticano il workshop “</w:t>
      </w:r>
      <w:proofErr w:type="spellStart"/>
      <w:r w:rsidRPr="00AD5935">
        <w:rPr>
          <w:rFonts w:asciiTheme="minorHAnsi" w:eastAsiaTheme="minorHAnsi" w:hAnsiTheme="minorHAnsi" w:cstheme="minorBidi"/>
          <w:bCs/>
          <w:iCs/>
          <w:sz w:val="22"/>
          <w:szCs w:val="22"/>
          <w:lang w:eastAsia="en-US"/>
        </w:rPr>
        <w:t>Roboetica</w:t>
      </w:r>
      <w:proofErr w:type="spellEnd"/>
      <w:r w:rsidRPr="00AD5935">
        <w:rPr>
          <w:rFonts w:asciiTheme="minorHAnsi" w:eastAsiaTheme="minorHAnsi" w:hAnsiTheme="minorHAnsi" w:cstheme="minorBidi"/>
          <w:bCs/>
          <w:iCs/>
          <w:sz w:val="22"/>
          <w:szCs w:val="22"/>
          <w:lang w:eastAsia="en-US"/>
        </w:rPr>
        <w:t>: persone, macchine e salute” (25-26 febbraio 2019). Relatori e uditori da ogni continente, con visioni molto diverse in ragione delle sensibilità religiose e laiche, filosofiche e tecnologiche di ciascuno, si sono confrontati partendo da una consapevolezza comune: la robotica sarà sempre più presente nelle nostre vite con benefici potenziali incalcolabili. È in gioco però la responsabilità dell’essere umano posto davanti a un bivio: percorrere la strada della responsabilità e dell’ecologia umana o, in alternativa, favorire l'affermazione di una tecnocrazia senza limiti, che rischia di porre l’uomo al servizio</w:t>
      </w:r>
      <w:r w:rsidR="00657511">
        <w:rPr>
          <w:rFonts w:asciiTheme="minorHAnsi" w:eastAsiaTheme="minorHAnsi" w:hAnsiTheme="minorHAnsi" w:cstheme="minorBidi"/>
          <w:bCs/>
          <w:iCs/>
          <w:sz w:val="22"/>
          <w:szCs w:val="22"/>
          <w:lang w:eastAsia="en-US"/>
        </w:rPr>
        <w:t xml:space="preserve"> delle macchine e non viceversa.</w:t>
      </w:r>
    </w:p>
    <w:p w:rsidR="006543EB" w:rsidRPr="005D4A25" w:rsidRDefault="00CA5A41" w:rsidP="00657511">
      <w:pPr>
        <w:pStyle w:val="NormaleWeb"/>
        <w:shd w:val="clear" w:color="auto" w:fill="FFFFFF"/>
        <w:jc w:val="both"/>
        <w:rPr>
          <w:rFonts w:asciiTheme="minorHAnsi" w:eastAsiaTheme="minorHAnsi" w:hAnsiTheme="minorHAnsi" w:cstheme="minorBidi"/>
          <w:b/>
          <w:bCs/>
          <w:iCs/>
          <w:sz w:val="22"/>
          <w:szCs w:val="22"/>
          <w:lang w:eastAsia="en-US"/>
        </w:rPr>
      </w:pPr>
      <w:r w:rsidRPr="005D4A25">
        <w:rPr>
          <w:b/>
          <w:sz w:val="28"/>
          <w:szCs w:val="28"/>
        </w:rPr>
        <w:lastRenderedPageBreak/>
        <w:t xml:space="preserve">I </w:t>
      </w:r>
      <w:r w:rsidR="00E314BD" w:rsidRPr="005D4A25">
        <w:rPr>
          <w:b/>
          <w:sz w:val="28"/>
          <w:szCs w:val="28"/>
        </w:rPr>
        <w:t xml:space="preserve">Workshop </w:t>
      </w:r>
      <w:r w:rsidR="00E314BD" w:rsidRPr="005D4A25">
        <w:rPr>
          <w:b/>
          <w:i/>
          <w:sz w:val="28"/>
          <w:szCs w:val="28"/>
        </w:rPr>
        <w:t>La</w:t>
      </w:r>
      <w:r w:rsidR="00C165A7" w:rsidRPr="005D4A25">
        <w:rPr>
          <w:b/>
          <w:i/>
          <w:sz w:val="28"/>
          <w:szCs w:val="28"/>
        </w:rPr>
        <w:t xml:space="preserve"> n</w:t>
      </w:r>
      <w:r w:rsidR="006543EB" w:rsidRPr="005D4A25">
        <w:rPr>
          <w:b/>
          <w:i/>
          <w:sz w:val="28"/>
          <w:szCs w:val="28"/>
        </w:rPr>
        <w:t>arrazione del patrimonio</w:t>
      </w:r>
      <w:r w:rsidR="006543EB" w:rsidRPr="005D4A25">
        <w:rPr>
          <w:b/>
          <w:sz w:val="28"/>
          <w:szCs w:val="28"/>
        </w:rPr>
        <w:t xml:space="preserve"> </w:t>
      </w:r>
    </w:p>
    <w:p w:rsidR="00BA3C73" w:rsidRDefault="0053528F" w:rsidP="00DF6F30">
      <w:pPr>
        <w:rPr>
          <w:rFonts w:ascii="Times New Roman" w:hAnsi="Times New Roman" w:cs="Times New Roman"/>
          <w:sz w:val="28"/>
          <w:szCs w:val="28"/>
        </w:rPr>
      </w:pPr>
      <w:r>
        <w:rPr>
          <w:rFonts w:ascii="Times New Roman" w:hAnsi="Times New Roman" w:cs="Times New Roman"/>
          <w:sz w:val="28"/>
          <w:szCs w:val="28"/>
        </w:rPr>
        <w:t>ore 11.00-13.30</w:t>
      </w:r>
    </w:p>
    <w:p w:rsidR="00BA3C73" w:rsidRDefault="00BA3C73" w:rsidP="00060755">
      <w:pPr>
        <w:rPr>
          <w:rFonts w:ascii="Times New Roman" w:hAnsi="Times New Roman" w:cs="Times New Roman"/>
          <w:sz w:val="28"/>
          <w:szCs w:val="28"/>
        </w:rPr>
      </w:pPr>
      <w:r>
        <w:rPr>
          <w:noProof/>
          <w:lang w:eastAsia="it-IT"/>
        </w:rPr>
        <w:drawing>
          <wp:inline distT="0" distB="0" distL="0" distR="0" wp14:anchorId="1D1F8C0E" wp14:editId="5E4CC5EF">
            <wp:extent cx="476488" cy="441960"/>
            <wp:effectExtent l="0" t="0" r="0" b="0"/>
            <wp:docPr id="6" name="Immagine 5" descr="Ritaglio scherm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5" descr="Ritaglio schermata"/>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6488" cy="441960"/>
                    </a:xfrm>
                    <a:prstGeom prst="rect">
                      <a:avLst/>
                    </a:prstGeom>
                  </pic:spPr>
                </pic:pic>
              </a:graphicData>
            </a:graphic>
          </wp:inline>
        </w:drawing>
      </w:r>
      <w:r>
        <w:rPr>
          <w:rFonts w:ascii="Times New Roman" w:hAnsi="Times New Roman" w:cs="Times New Roman"/>
          <w:sz w:val="28"/>
          <w:szCs w:val="28"/>
        </w:rPr>
        <w:t xml:space="preserve">  </w:t>
      </w:r>
      <w:r w:rsidR="0053528F" w:rsidRPr="00181045">
        <w:rPr>
          <w:rStyle w:val="Titolo1Carattere"/>
          <w:color w:val="1F497D" w:themeColor="text2"/>
          <w:sz w:val="24"/>
          <w:szCs w:val="24"/>
        </w:rPr>
        <w:t xml:space="preserve">Realizzato in collaborazione con l’Associazione Italiana Public </w:t>
      </w:r>
      <w:proofErr w:type="spellStart"/>
      <w:r w:rsidR="0053528F" w:rsidRPr="00181045">
        <w:rPr>
          <w:rStyle w:val="Titolo1Carattere"/>
          <w:color w:val="1F497D" w:themeColor="text2"/>
          <w:sz w:val="24"/>
          <w:szCs w:val="24"/>
        </w:rPr>
        <w:t>History</w:t>
      </w:r>
      <w:proofErr w:type="spellEnd"/>
      <w:r w:rsidRPr="00181045">
        <w:rPr>
          <w:rFonts w:ascii="Times New Roman" w:hAnsi="Times New Roman" w:cs="Times New Roman"/>
          <w:color w:val="1F497D" w:themeColor="text2"/>
          <w:sz w:val="28"/>
          <w:szCs w:val="28"/>
        </w:rPr>
        <w:t xml:space="preserve">    </w:t>
      </w:r>
    </w:p>
    <w:p w:rsidR="00181045" w:rsidRDefault="00181045" w:rsidP="00060755">
      <w:pPr>
        <w:rPr>
          <w:rFonts w:ascii="Times New Roman" w:hAnsi="Times New Roman" w:cs="Times New Roman"/>
          <w:sz w:val="28"/>
          <w:szCs w:val="28"/>
        </w:rPr>
      </w:pPr>
    </w:p>
    <w:p w:rsidR="008A6D29" w:rsidRPr="00875316" w:rsidRDefault="00060755" w:rsidP="00060755">
      <w:pPr>
        <w:rPr>
          <w:rFonts w:ascii="Times New Roman" w:hAnsi="Times New Roman" w:cs="Times New Roman"/>
          <w:sz w:val="28"/>
          <w:szCs w:val="28"/>
        </w:rPr>
      </w:pPr>
      <w:r w:rsidRPr="00875316">
        <w:rPr>
          <w:rFonts w:ascii="Times New Roman" w:hAnsi="Times New Roman" w:cs="Times New Roman"/>
          <w:sz w:val="28"/>
          <w:szCs w:val="28"/>
        </w:rPr>
        <w:t xml:space="preserve">Enrica </w:t>
      </w:r>
      <w:r w:rsidRPr="00875316">
        <w:rPr>
          <w:rFonts w:ascii="Times New Roman" w:hAnsi="Times New Roman" w:cs="Times New Roman"/>
          <w:b/>
          <w:sz w:val="28"/>
          <w:szCs w:val="28"/>
        </w:rPr>
        <w:t>Salvatori</w:t>
      </w:r>
      <w:r w:rsidR="008A6D29" w:rsidRPr="00875316">
        <w:rPr>
          <w:rFonts w:ascii="Times New Roman" w:hAnsi="Times New Roman" w:cs="Times New Roman"/>
          <w:sz w:val="28"/>
          <w:szCs w:val="28"/>
        </w:rPr>
        <w:t xml:space="preserve">, Università degli Studi di </w:t>
      </w:r>
      <w:r w:rsidRPr="00875316">
        <w:rPr>
          <w:rFonts w:ascii="Times New Roman" w:hAnsi="Times New Roman" w:cs="Times New Roman"/>
          <w:sz w:val="28"/>
          <w:szCs w:val="28"/>
        </w:rPr>
        <w:t>Pisa</w:t>
      </w:r>
    </w:p>
    <w:p w:rsidR="00BA72BB" w:rsidRPr="00BA72BB" w:rsidRDefault="00BA72BB" w:rsidP="00BA72BB">
      <w:pPr>
        <w:rPr>
          <w:rFonts w:ascii="Times New Roman" w:hAnsi="Times New Roman" w:cs="Times New Roman"/>
          <w:i/>
          <w:sz w:val="28"/>
          <w:szCs w:val="28"/>
        </w:rPr>
      </w:pPr>
      <w:r w:rsidRPr="00BA72BB">
        <w:rPr>
          <w:rFonts w:ascii="Times New Roman" w:hAnsi="Times New Roman" w:cs="Times New Roman"/>
          <w:i/>
          <w:sz w:val="28"/>
          <w:szCs w:val="28"/>
        </w:rPr>
        <w:t xml:space="preserve">Il digitale tra patrimonio culturale e pubblico: dal rifiuto all’opportunità. L’esperienza del Codice </w:t>
      </w:r>
      <w:proofErr w:type="spellStart"/>
      <w:r w:rsidRPr="00BA72BB">
        <w:rPr>
          <w:rFonts w:ascii="Times New Roman" w:hAnsi="Times New Roman" w:cs="Times New Roman"/>
          <w:i/>
          <w:sz w:val="28"/>
          <w:szCs w:val="28"/>
        </w:rPr>
        <w:t>Pelavicino</w:t>
      </w:r>
      <w:proofErr w:type="spellEnd"/>
    </w:p>
    <w:p w:rsidR="00BA72BB" w:rsidRDefault="00BA72BB" w:rsidP="00BA72BB">
      <w:pPr>
        <w:jc w:val="both"/>
      </w:pPr>
      <w:r>
        <w:t xml:space="preserve">In quali condizioni la digitalizzazione del patrimonio culturale di una diocesi, di una parrocchia o di una comunità religiosa può diventare un’occasione di partecipazione, discussione e condivisione? La creazione di biblioteche e archivi digitali si può ritenere da un lato uni passo doveroso e di indubbia utilità pubblica, ma dall’altro incontra ostacoli oggettivi che non riguardano banalmente la mancanza a di finanziamenti o di strumentazione, ma l’accettazione stessa del progetto dalle comunità di riferimento. Una volta avviato il processo rischia poi spesso di rivolgersi di fatti a </w:t>
      </w:r>
      <w:r w:rsidR="00E314BD">
        <w:t>un’utenza</w:t>
      </w:r>
      <w:r>
        <w:t xml:space="preserve"> ristretta, esperta o caratterizzata </w:t>
      </w:r>
      <w:r w:rsidR="00E314BD">
        <w:t>da interessi</w:t>
      </w:r>
      <w:r>
        <w:t xml:space="preserve"> settoriali. Partendo considerazioni derivate dall’esperienza in corso del Codice </w:t>
      </w:r>
      <w:proofErr w:type="spellStart"/>
      <w:r>
        <w:t>Pelavicino</w:t>
      </w:r>
      <w:proofErr w:type="spellEnd"/>
      <w:r>
        <w:t xml:space="preserve"> Edizione Digitale (</w:t>
      </w:r>
      <w:hyperlink r:id="rId9" w:tgtFrame="_blank" w:history="1">
        <w:r>
          <w:rPr>
            <w:rStyle w:val="Collegamentoipertestuale"/>
          </w:rPr>
          <w:t>http://pelavicino.labcd.unipi.it/</w:t>
        </w:r>
      </w:hyperlink>
      <w:r>
        <w:t>), si cercherà di enucleare alcune linee guida che possano sorreggere iniziative di digitalizzazione del patrimonio culturale religioso finalizzate al coinvolgimento di diversi pubblici.</w:t>
      </w:r>
    </w:p>
    <w:p w:rsidR="0096451F" w:rsidRDefault="00060755" w:rsidP="00060755">
      <w:pPr>
        <w:rPr>
          <w:rFonts w:ascii="Times New Roman" w:hAnsi="Times New Roman" w:cs="Times New Roman"/>
          <w:sz w:val="28"/>
          <w:szCs w:val="28"/>
        </w:rPr>
      </w:pPr>
      <w:r w:rsidRPr="00875316">
        <w:rPr>
          <w:rFonts w:ascii="Times New Roman" w:hAnsi="Times New Roman" w:cs="Times New Roman"/>
          <w:sz w:val="28"/>
          <w:szCs w:val="28"/>
        </w:rPr>
        <w:t xml:space="preserve">Silvia </w:t>
      </w:r>
      <w:r w:rsidRPr="00875316">
        <w:rPr>
          <w:rFonts w:ascii="Times New Roman" w:hAnsi="Times New Roman" w:cs="Times New Roman"/>
          <w:b/>
          <w:sz w:val="28"/>
          <w:szCs w:val="28"/>
        </w:rPr>
        <w:t>Mantini</w:t>
      </w:r>
      <w:r w:rsidR="001F4917">
        <w:rPr>
          <w:rFonts w:ascii="Times New Roman" w:hAnsi="Times New Roman" w:cs="Times New Roman"/>
          <w:sz w:val="28"/>
          <w:szCs w:val="28"/>
        </w:rPr>
        <w:t xml:space="preserve">, </w:t>
      </w:r>
      <w:r w:rsidR="002E352B" w:rsidRPr="002E352B">
        <w:rPr>
          <w:rFonts w:ascii="Times New Roman" w:hAnsi="Times New Roman" w:cs="Times New Roman"/>
          <w:sz w:val="28"/>
          <w:szCs w:val="28"/>
        </w:rPr>
        <w:t xml:space="preserve">Fabio </w:t>
      </w:r>
      <w:r w:rsidR="002E352B" w:rsidRPr="002E352B">
        <w:rPr>
          <w:rFonts w:ascii="Times New Roman" w:hAnsi="Times New Roman" w:cs="Times New Roman"/>
          <w:b/>
          <w:sz w:val="28"/>
          <w:szCs w:val="28"/>
        </w:rPr>
        <w:t>Graziosi</w:t>
      </w:r>
      <w:r w:rsidR="002E352B" w:rsidRPr="002E352B">
        <w:rPr>
          <w:rFonts w:ascii="Times New Roman" w:hAnsi="Times New Roman" w:cs="Times New Roman"/>
          <w:sz w:val="28"/>
          <w:szCs w:val="28"/>
        </w:rPr>
        <w:t xml:space="preserve">, </w:t>
      </w:r>
      <w:r w:rsidR="008A6D29" w:rsidRPr="00875316">
        <w:rPr>
          <w:rFonts w:ascii="Times New Roman" w:hAnsi="Times New Roman" w:cs="Times New Roman"/>
          <w:sz w:val="28"/>
          <w:szCs w:val="28"/>
        </w:rPr>
        <w:t>U</w:t>
      </w:r>
      <w:r w:rsidRPr="00875316">
        <w:rPr>
          <w:rFonts w:ascii="Times New Roman" w:hAnsi="Times New Roman" w:cs="Times New Roman"/>
          <w:sz w:val="28"/>
          <w:szCs w:val="28"/>
        </w:rPr>
        <w:t xml:space="preserve">niversità </w:t>
      </w:r>
      <w:r w:rsidR="008A6D29" w:rsidRPr="00875316">
        <w:rPr>
          <w:rFonts w:ascii="Times New Roman" w:hAnsi="Times New Roman" w:cs="Times New Roman"/>
          <w:sz w:val="28"/>
          <w:szCs w:val="28"/>
        </w:rPr>
        <w:t xml:space="preserve">degli Studi </w:t>
      </w:r>
      <w:r w:rsidR="00824F11" w:rsidRPr="00875316">
        <w:rPr>
          <w:rFonts w:ascii="Times New Roman" w:hAnsi="Times New Roman" w:cs="Times New Roman"/>
          <w:sz w:val="28"/>
          <w:szCs w:val="28"/>
        </w:rPr>
        <w:t>de</w:t>
      </w:r>
      <w:r w:rsidR="002E352B">
        <w:rPr>
          <w:rFonts w:ascii="Times New Roman" w:hAnsi="Times New Roman" w:cs="Times New Roman"/>
          <w:sz w:val="28"/>
          <w:szCs w:val="28"/>
        </w:rPr>
        <w:t>ll</w:t>
      </w:r>
      <w:r w:rsidRPr="00875316">
        <w:rPr>
          <w:rFonts w:ascii="Times New Roman" w:hAnsi="Times New Roman" w:cs="Times New Roman"/>
          <w:sz w:val="28"/>
          <w:szCs w:val="28"/>
        </w:rPr>
        <w:t>'Aquila</w:t>
      </w:r>
      <w:r w:rsidR="001F4917">
        <w:rPr>
          <w:rFonts w:ascii="Times New Roman" w:hAnsi="Times New Roman" w:cs="Times New Roman"/>
          <w:sz w:val="28"/>
          <w:szCs w:val="28"/>
        </w:rPr>
        <w:t xml:space="preserve"> </w:t>
      </w:r>
    </w:p>
    <w:p w:rsidR="008A6D29" w:rsidRPr="00875316" w:rsidRDefault="001F4917" w:rsidP="00060755">
      <w:pPr>
        <w:rPr>
          <w:rFonts w:ascii="Times New Roman" w:hAnsi="Times New Roman" w:cs="Times New Roman"/>
          <w:sz w:val="28"/>
          <w:szCs w:val="28"/>
        </w:rPr>
      </w:pPr>
      <w:r>
        <w:rPr>
          <w:rFonts w:ascii="Times New Roman" w:hAnsi="Times New Roman" w:cs="Times New Roman"/>
          <w:sz w:val="28"/>
          <w:szCs w:val="28"/>
        </w:rPr>
        <w:t xml:space="preserve">con il supporto di Fabio </w:t>
      </w:r>
      <w:r w:rsidRPr="001F4917">
        <w:rPr>
          <w:rFonts w:ascii="Times New Roman" w:hAnsi="Times New Roman" w:cs="Times New Roman"/>
          <w:b/>
          <w:sz w:val="28"/>
          <w:szCs w:val="28"/>
        </w:rPr>
        <w:t>Franchi</w:t>
      </w:r>
    </w:p>
    <w:p w:rsidR="002E352B" w:rsidRPr="002E352B" w:rsidRDefault="002E352B" w:rsidP="002E352B">
      <w:pPr>
        <w:jc w:val="both"/>
        <w:rPr>
          <w:rFonts w:ascii="Times New Roman" w:hAnsi="Times New Roman" w:cs="Times New Roman"/>
          <w:i/>
          <w:sz w:val="28"/>
          <w:szCs w:val="28"/>
        </w:rPr>
      </w:pPr>
      <w:r w:rsidRPr="002E352B">
        <w:rPr>
          <w:rFonts w:ascii="Times New Roman" w:hAnsi="Times New Roman" w:cs="Times New Roman"/>
          <w:i/>
          <w:sz w:val="28"/>
          <w:szCs w:val="28"/>
        </w:rPr>
        <w:t>La tecnologia 5G e i beni culturali ecclesiastici distrutti dal terremoto: il caso di studio della città dell’Aquila</w:t>
      </w:r>
    </w:p>
    <w:p w:rsidR="002E352B" w:rsidRDefault="002E352B" w:rsidP="002E352B">
      <w:pPr>
        <w:jc w:val="both"/>
      </w:pPr>
      <w:r>
        <w:t xml:space="preserve">Le nuove tecnologie dell’informazione e della comunicazione (ICT) hanno consentito lo sviluppo di nuove modalità̀ di comunicazione del patrimonio culturale che permettono al visitatore di conoscere ed esplorare la varietà̀ e la ricchezza dei territori con particolare riferimento a quelli meno conosciuti. La tecnologia applicata ai beni culturali crea percorsi di valorizzazione e di conoscenza della Storia e dell’identità del nostro Paese e del suo immenso patrimonio culturale, di cui i beni ecclesiastici sono enorme parte. In questo contesto l’Università degli Studi dell’Aquila, anche con riferimento alla sperimentazione della futura tecnologia 5G in corso sul territorio aquilano, sta realizzando una serie di servizi per la tutela, la valorizzazione e la fruizione del locale patrimonio materiale e immateriale (storico, architettonico, artistico e naturalistico) finalizzate alla promozione di prodotti culturale e di politiche innovative integrate di supporto al turismo. Il caso d’uso, relativo alla sperimentazione ad esempio, riguarda la valorizzazione di beni culturali, attualmente non visibili nelle loro sedi per il sisma o per restauri, attraverso esperienze di visite </w:t>
      </w:r>
      <w:proofErr w:type="spellStart"/>
      <w:r>
        <w:t>immersive</w:t>
      </w:r>
      <w:proofErr w:type="spellEnd"/>
      <w:r>
        <w:t xml:space="preserve"> a 360 gradi di siti di particolare interesse storico/artistico con visori di Realtà Aumentata e Virtuale online. Sono modelli applicabili alla comunicazione dei beni culturali oltre a quelli dei restauri e di realtà post-</w:t>
      </w:r>
      <w:r w:rsidR="00E314BD">
        <w:t>sisma.</w:t>
      </w:r>
    </w:p>
    <w:p w:rsidR="002E352B" w:rsidRPr="00875316" w:rsidRDefault="002E352B" w:rsidP="00060755">
      <w:pPr>
        <w:rPr>
          <w:rFonts w:ascii="Times New Roman" w:hAnsi="Times New Roman" w:cs="Times New Roman"/>
          <w:i/>
          <w:sz w:val="28"/>
          <w:szCs w:val="28"/>
        </w:rPr>
      </w:pPr>
    </w:p>
    <w:p w:rsidR="008A6D29" w:rsidRPr="00875316" w:rsidRDefault="008A6D29" w:rsidP="00060755">
      <w:pPr>
        <w:rPr>
          <w:rFonts w:ascii="Times New Roman" w:hAnsi="Times New Roman" w:cs="Times New Roman"/>
          <w:sz w:val="28"/>
          <w:szCs w:val="28"/>
        </w:rPr>
      </w:pPr>
      <w:r w:rsidRPr="00875316">
        <w:rPr>
          <w:rFonts w:ascii="Times New Roman" w:hAnsi="Times New Roman" w:cs="Times New Roman"/>
          <w:sz w:val="28"/>
          <w:szCs w:val="28"/>
        </w:rPr>
        <w:t xml:space="preserve">Marcello </w:t>
      </w:r>
      <w:r w:rsidRPr="00875316">
        <w:rPr>
          <w:rFonts w:ascii="Times New Roman" w:hAnsi="Times New Roman" w:cs="Times New Roman"/>
          <w:b/>
          <w:sz w:val="28"/>
          <w:szCs w:val="28"/>
        </w:rPr>
        <w:t>Ravveduto</w:t>
      </w:r>
      <w:r w:rsidRPr="00875316">
        <w:rPr>
          <w:rFonts w:ascii="Times New Roman" w:hAnsi="Times New Roman" w:cs="Times New Roman"/>
          <w:sz w:val="28"/>
          <w:szCs w:val="28"/>
        </w:rPr>
        <w:t>, Università degli Studi di Salerno</w:t>
      </w:r>
    </w:p>
    <w:p w:rsidR="0077349C" w:rsidRPr="0077349C" w:rsidRDefault="0077349C" w:rsidP="0077349C">
      <w:pPr>
        <w:rPr>
          <w:rFonts w:ascii="Times New Roman" w:hAnsi="Times New Roman" w:cs="Times New Roman"/>
          <w:i/>
          <w:sz w:val="28"/>
          <w:szCs w:val="28"/>
        </w:rPr>
      </w:pPr>
      <w:r w:rsidRPr="0077349C">
        <w:rPr>
          <w:rFonts w:ascii="Times New Roman" w:hAnsi="Times New Roman" w:cs="Times New Roman"/>
          <w:i/>
          <w:sz w:val="28"/>
          <w:szCs w:val="28"/>
        </w:rPr>
        <w:t xml:space="preserve">Dall’eroe alla comunità – La casa museo di </w:t>
      </w:r>
      <w:proofErr w:type="spellStart"/>
      <w:r w:rsidRPr="0077349C">
        <w:rPr>
          <w:rFonts w:ascii="Times New Roman" w:hAnsi="Times New Roman" w:cs="Times New Roman"/>
          <w:i/>
          <w:sz w:val="28"/>
          <w:szCs w:val="28"/>
        </w:rPr>
        <w:t>Joe</w:t>
      </w:r>
      <w:proofErr w:type="spellEnd"/>
      <w:r w:rsidRPr="0077349C">
        <w:rPr>
          <w:rFonts w:ascii="Times New Roman" w:hAnsi="Times New Roman" w:cs="Times New Roman"/>
          <w:i/>
          <w:sz w:val="28"/>
          <w:szCs w:val="28"/>
        </w:rPr>
        <w:t xml:space="preserve"> Petrosino a Padula (SA)</w:t>
      </w:r>
    </w:p>
    <w:p w:rsidR="0077349C" w:rsidRPr="0077349C" w:rsidRDefault="0077349C" w:rsidP="0077349C">
      <w:pPr>
        <w:jc w:val="both"/>
      </w:pPr>
      <w:r>
        <w:t xml:space="preserve">La Casa Museo di </w:t>
      </w:r>
      <w:proofErr w:type="spellStart"/>
      <w:r>
        <w:t>Joe</w:t>
      </w:r>
      <w:proofErr w:type="spellEnd"/>
      <w:r>
        <w:t xml:space="preserve"> Petrosino è stata selezionata da </w:t>
      </w:r>
      <w:proofErr w:type="spellStart"/>
      <w:r>
        <w:t>Europeana</w:t>
      </w:r>
      <w:proofErr w:type="spellEnd"/>
      <w:r>
        <w:t xml:space="preserve"> (</w:t>
      </w:r>
      <w:hyperlink r:id="rId10" w:history="1">
        <w:r>
          <w:rPr>
            <w:rStyle w:val="Collegamentoipertestuale"/>
          </w:rPr>
          <w:t>https://bit.ly/2TGMZLL</w:t>
        </w:r>
      </w:hyperlink>
      <w:r>
        <w:t>) tra le dieci opere dell’Unione europea di maggior impatto culturale della società civile. Il poliziotto americano, in quanto emigrante, è il protagonista di una vicenda collettiva all’interno della quale prendono corpo diverse prospettive comunitarie: il paese di origine (Padula), la nuova patria (gli Stati uniti), il luogo della morte (Palermo). A queste si intrecciano, attraverso la trasposizione delle azioni dell’uomo in gesta eroiche del personaggio, altri fattori di carattere identitario: l’italiano, il migrante, il cattolico, il poliziotto in veste di «eroe dei due mondi». Nel museo queste caratteristiche si esaltano collegandole alla narrazione mediale delle mafie e a una rappresentazione teatrale in forma digitale che raccoglie e sviluppa gli intrecci narrativi.</w:t>
      </w:r>
    </w:p>
    <w:p w:rsidR="00060755" w:rsidRPr="00875316" w:rsidRDefault="008A6D29" w:rsidP="00DF6F30">
      <w:pPr>
        <w:rPr>
          <w:rFonts w:ascii="Times New Roman" w:hAnsi="Times New Roman" w:cs="Times New Roman"/>
          <w:sz w:val="28"/>
          <w:szCs w:val="28"/>
        </w:rPr>
      </w:pPr>
      <w:r w:rsidRPr="00875316">
        <w:rPr>
          <w:rFonts w:ascii="Times New Roman" w:hAnsi="Times New Roman" w:cs="Times New Roman"/>
          <w:sz w:val="28"/>
          <w:szCs w:val="28"/>
        </w:rPr>
        <w:t>Anna</w:t>
      </w:r>
      <w:r w:rsidRPr="00875316">
        <w:rPr>
          <w:rFonts w:ascii="Times New Roman" w:hAnsi="Times New Roman" w:cs="Times New Roman"/>
          <w:b/>
          <w:sz w:val="28"/>
          <w:szCs w:val="28"/>
        </w:rPr>
        <w:t xml:space="preserve"> Cascone</w:t>
      </w:r>
      <w:r w:rsidRPr="00875316">
        <w:rPr>
          <w:rFonts w:ascii="Times New Roman" w:hAnsi="Times New Roman" w:cs="Times New Roman"/>
          <w:sz w:val="28"/>
          <w:szCs w:val="28"/>
        </w:rPr>
        <w:t xml:space="preserve">, </w:t>
      </w:r>
      <w:r w:rsidR="005C694D">
        <w:rPr>
          <w:rFonts w:ascii="Times New Roman" w:hAnsi="Times New Roman" w:cs="Times New Roman"/>
          <w:sz w:val="28"/>
          <w:szCs w:val="28"/>
        </w:rPr>
        <w:t>Biblioteca, a</w:t>
      </w:r>
      <w:r w:rsidR="00896749">
        <w:rPr>
          <w:rFonts w:ascii="Times New Roman" w:hAnsi="Times New Roman" w:cs="Times New Roman"/>
          <w:sz w:val="28"/>
          <w:szCs w:val="28"/>
        </w:rPr>
        <w:t>rchivio e m</w:t>
      </w:r>
      <w:r w:rsidR="00E2232A" w:rsidRPr="00E2232A">
        <w:rPr>
          <w:rFonts w:ascii="Times New Roman" w:hAnsi="Times New Roman" w:cs="Times New Roman"/>
          <w:sz w:val="28"/>
          <w:szCs w:val="28"/>
        </w:rPr>
        <w:t xml:space="preserve">useo </w:t>
      </w:r>
      <w:proofErr w:type="spellStart"/>
      <w:r w:rsidR="00E2232A" w:rsidRPr="00E2232A">
        <w:rPr>
          <w:rFonts w:ascii="Times New Roman" w:hAnsi="Times New Roman" w:cs="Times New Roman"/>
          <w:sz w:val="28"/>
          <w:szCs w:val="28"/>
        </w:rPr>
        <w:t>lasalliani</w:t>
      </w:r>
      <w:proofErr w:type="spellEnd"/>
    </w:p>
    <w:p w:rsidR="00E2232A" w:rsidRDefault="00E2232A" w:rsidP="00DF6F30">
      <w:pPr>
        <w:rPr>
          <w:rFonts w:ascii="Times New Roman" w:hAnsi="Times New Roman" w:cs="Times New Roman"/>
          <w:i/>
          <w:sz w:val="28"/>
          <w:szCs w:val="28"/>
        </w:rPr>
      </w:pPr>
      <w:r w:rsidRPr="00E2232A">
        <w:rPr>
          <w:rFonts w:ascii="Times New Roman" w:hAnsi="Times New Roman" w:cs="Times New Roman"/>
          <w:i/>
          <w:sz w:val="28"/>
          <w:szCs w:val="28"/>
        </w:rPr>
        <w:t xml:space="preserve">S. Giovanni Battista de La Salle, un'attività di Digital </w:t>
      </w:r>
      <w:proofErr w:type="spellStart"/>
      <w:r w:rsidRPr="00E2232A">
        <w:rPr>
          <w:rFonts w:ascii="Times New Roman" w:hAnsi="Times New Roman" w:cs="Times New Roman"/>
          <w:i/>
          <w:sz w:val="28"/>
          <w:szCs w:val="28"/>
        </w:rPr>
        <w:t>Storytelling</w:t>
      </w:r>
      <w:proofErr w:type="spellEnd"/>
      <w:r w:rsidRPr="00E2232A">
        <w:rPr>
          <w:rFonts w:ascii="Times New Roman" w:hAnsi="Times New Roman" w:cs="Times New Roman"/>
          <w:i/>
          <w:sz w:val="28"/>
          <w:szCs w:val="28"/>
        </w:rPr>
        <w:t xml:space="preserve"> attraverso la collaborazione di Museo Archivio e Biblioteca </w:t>
      </w:r>
      <w:proofErr w:type="spellStart"/>
      <w:r w:rsidRPr="00E2232A">
        <w:rPr>
          <w:rFonts w:ascii="Times New Roman" w:hAnsi="Times New Roman" w:cs="Times New Roman"/>
          <w:i/>
          <w:sz w:val="28"/>
          <w:szCs w:val="28"/>
        </w:rPr>
        <w:t>lasalliani</w:t>
      </w:r>
      <w:proofErr w:type="spellEnd"/>
    </w:p>
    <w:p w:rsidR="00E2232A" w:rsidRPr="00E2232A" w:rsidRDefault="00E2232A" w:rsidP="00E314BD">
      <w:r w:rsidRPr="00E2232A">
        <w:t xml:space="preserve">In occasione del </w:t>
      </w:r>
      <w:r w:rsidR="00E314BD" w:rsidRPr="00E2232A">
        <w:t>tricentenario</w:t>
      </w:r>
      <w:r w:rsidRPr="00E2232A">
        <w:t xml:space="preserve"> della morte del nostro Santo Fondatore (1719/2019), la Casa Generalizia propone un percorso espositivo nuovo, volto all'avvicinamento di quanti ne siano </w:t>
      </w:r>
      <w:r w:rsidR="00E314BD" w:rsidRPr="00E2232A">
        <w:t>interessati, alla</w:t>
      </w:r>
      <w:r w:rsidRPr="00E2232A">
        <w:t xml:space="preserve"> nostra Storia come Istituto dei Fratelli delle Scuole Cristiane.</w:t>
      </w:r>
      <w:r w:rsidR="00DC3EE4">
        <w:br/>
      </w:r>
      <w:r w:rsidR="00E314BD">
        <w:br/>
      </w:r>
      <w:r w:rsidRPr="00E2232A">
        <w:t xml:space="preserve">Si è voluto </w:t>
      </w:r>
      <w:proofErr w:type="spellStart"/>
      <w:r w:rsidRPr="00E2232A">
        <w:t>ri</w:t>
      </w:r>
      <w:proofErr w:type="spellEnd"/>
      <w:r w:rsidRPr="00E2232A">
        <w:t xml:space="preserve">-creare un percorso narrativo grazie al nuovo progetto di esposizione museale, volto ad offrire spunti di riflessione attraverso un metodo interdisciplinare che mira a valorizzare il museo avvalendosi anche dei beni bibliografici provenienti dalla Biblioteca </w:t>
      </w:r>
      <w:proofErr w:type="spellStart"/>
      <w:r w:rsidRPr="00E2232A">
        <w:t>Lasalliana</w:t>
      </w:r>
      <w:proofErr w:type="spellEnd"/>
      <w:r w:rsidRPr="00E2232A">
        <w:t xml:space="preserve"> e quelli archivistici provenienti dall'Archivio Generale.</w:t>
      </w:r>
      <w:r w:rsidR="00E314BD">
        <w:br/>
      </w:r>
      <w:r w:rsidRPr="00E2232A">
        <w:t>Non si tratta di un percorso dedicato ad un pubblico specifico, ma si è pensato invece al coinvolgimento di diversi pubblici mediante iniziative di digitalizzazione dei propri beni, e alla realizzazione di una biografia "Pop" del Santo fondatore pubblicata in e-</w:t>
      </w:r>
      <w:proofErr w:type="spellStart"/>
      <w:r w:rsidRPr="00E2232A">
        <w:t>pup</w:t>
      </w:r>
      <w:proofErr w:type="spellEnd"/>
      <w:r w:rsidRPr="00E2232A">
        <w:t xml:space="preserve"> e tradotta in quattro lingue liberamente fruibile dagli utenti.</w:t>
      </w:r>
      <w:r w:rsidR="00E314BD">
        <w:br/>
      </w:r>
      <w:r w:rsidRPr="00E2232A">
        <w:t xml:space="preserve">Museo Archivio e Biblioteca in questa occasione vengono svecchiati della loro veste di grigi contenitori, spesso poco accessibili all'utente, e mettono insieme le proprie collezioni attraverso un percorso espositivo nuovo, dinamico, moderno, sfruttando il metodo della Digital </w:t>
      </w:r>
      <w:proofErr w:type="spellStart"/>
      <w:r w:rsidRPr="00E2232A">
        <w:t>Storytelling</w:t>
      </w:r>
      <w:proofErr w:type="spellEnd"/>
      <w:r w:rsidRPr="00E2232A">
        <w:t>, offrendo allo spettatore un'occasione nuova di scoperta della storia.</w:t>
      </w:r>
      <w:r w:rsidR="00E314BD">
        <w:br/>
      </w:r>
      <w:r w:rsidRPr="00E2232A">
        <w:t>Ogni evento o occasione di incontro viene condivisa attraverso i social, promuovendo così un'esperienza unica di conoscenza,</w:t>
      </w:r>
      <w:r>
        <w:t xml:space="preserve"> </w:t>
      </w:r>
      <w:r w:rsidRPr="00E2232A">
        <w:t>condivisione, comunicazione e valorizzazione dei propri beni culturali.</w:t>
      </w:r>
    </w:p>
    <w:p w:rsidR="008A6D29" w:rsidRDefault="008A6D29" w:rsidP="00DF6F30">
      <w:pPr>
        <w:rPr>
          <w:rFonts w:ascii="Times New Roman" w:hAnsi="Times New Roman" w:cs="Times New Roman"/>
          <w:sz w:val="28"/>
          <w:szCs w:val="28"/>
        </w:rPr>
      </w:pPr>
      <w:r w:rsidRPr="00875316">
        <w:rPr>
          <w:rFonts w:ascii="Times New Roman" w:hAnsi="Times New Roman" w:cs="Times New Roman"/>
          <w:sz w:val="28"/>
          <w:szCs w:val="28"/>
        </w:rPr>
        <w:t xml:space="preserve">Nicoletta </w:t>
      </w:r>
      <w:proofErr w:type="spellStart"/>
      <w:r w:rsidR="00AA5B4A">
        <w:rPr>
          <w:rFonts w:ascii="Times New Roman" w:hAnsi="Times New Roman" w:cs="Times New Roman"/>
          <w:b/>
          <w:sz w:val="28"/>
          <w:szCs w:val="28"/>
        </w:rPr>
        <w:t>Basil</w:t>
      </w:r>
      <w:r w:rsidRPr="00875316">
        <w:rPr>
          <w:rFonts w:ascii="Times New Roman" w:hAnsi="Times New Roman" w:cs="Times New Roman"/>
          <w:b/>
          <w:sz w:val="28"/>
          <w:szCs w:val="28"/>
        </w:rPr>
        <w:t>otta</w:t>
      </w:r>
      <w:proofErr w:type="spellEnd"/>
      <w:r w:rsidRPr="00875316">
        <w:rPr>
          <w:rFonts w:ascii="Times New Roman" w:hAnsi="Times New Roman" w:cs="Times New Roman"/>
          <w:sz w:val="28"/>
          <w:szCs w:val="28"/>
        </w:rPr>
        <w:t xml:space="preserve">, </w:t>
      </w:r>
      <w:r w:rsidR="009B226A" w:rsidRPr="0092134A">
        <w:rPr>
          <w:rFonts w:ascii="Times New Roman" w:hAnsi="Times New Roman" w:cs="Times New Roman"/>
          <w:sz w:val="28"/>
          <w:szCs w:val="28"/>
        </w:rPr>
        <w:t xml:space="preserve">Curia Generalizia Compagnia di Gesù di </w:t>
      </w:r>
      <w:r w:rsidRPr="00875316">
        <w:rPr>
          <w:rFonts w:ascii="Times New Roman" w:hAnsi="Times New Roman" w:cs="Times New Roman"/>
          <w:sz w:val="28"/>
          <w:szCs w:val="28"/>
        </w:rPr>
        <w:t>Roma</w:t>
      </w:r>
    </w:p>
    <w:p w:rsidR="009B226A" w:rsidRPr="009B226A" w:rsidRDefault="009B226A" w:rsidP="009B226A">
      <w:r w:rsidRPr="009B226A">
        <w:rPr>
          <w:rFonts w:ascii="Times New Roman" w:hAnsi="Times New Roman" w:cs="Times New Roman"/>
          <w:i/>
          <w:sz w:val="28"/>
          <w:szCs w:val="28"/>
        </w:rPr>
        <w:t>Ignazio: la spiritualità attraverso l’arte – La vita di sant’Ignazio nelle imm</w:t>
      </w:r>
      <w:r>
        <w:rPr>
          <w:rFonts w:ascii="Times New Roman" w:hAnsi="Times New Roman" w:cs="Times New Roman"/>
          <w:i/>
          <w:sz w:val="28"/>
          <w:szCs w:val="28"/>
        </w:rPr>
        <w:t xml:space="preserve">agini di Rubens, </w:t>
      </w:r>
      <w:proofErr w:type="spellStart"/>
      <w:r>
        <w:rPr>
          <w:rFonts w:ascii="Times New Roman" w:hAnsi="Times New Roman" w:cs="Times New Roman"/>
          <w:i/>
          <w:sz w:val="28"/>
          <w:szCs w:val="28"/>
        </w:rPr>
        <w:t>Barbé</w:t>
      </w:r>
      <w:proofErr w:type="spellEnd"/>
      <w:r>
        <w:rPr>
          <w:rFonts w:ascii="Times New Roman" w:hAnsi="Times New Roman" w:cs="Times New Roman"/>
          <w:i/>
          <w:sz w:val="28"/>
          <w:szCs w:val="28"/>
        </w:rPr>
        <w:t xml:space="preserve"> e </w:t>
      </w:r>
      <w:proofErr w:type="spellStart"/>
      <w:r>
        <w:rPr>
          <w:rFonts w:ascii="Times New Roman" w:hAnsi="Times New Roman" w:cs="Times New Roman"/>
          <w:i/>
          <w:sz w:val="28"/>
          <w:szCs w:val="28"/>
        </w:rPr>
        <w:t>Firens</w:t>
      </w:r>
      <w:proofErr w:type="spellEnd"/>
    </w:p>
    <w:p w:rsidR="009B226A" w:rsidRDefault="009B226A" w:rsidP="009B226A">
      <w:r>
        <w:t xml:space="preserve">Partendo da uno studio comparativo di diverse edizioni di libri antichi riguardanti la vita di sant’Ignazio per immagini, conservati nella biblioteca, si è voluto valorizzare il messaggio artistico di quattro volumi in particolare, editi rispettivamente negli anni: 1609, 1610, 1635 e 1689. Sul filo della narrazione iconografica si sono sviluppati, parallelamente, altre descrizioni utili a mostrare il messaggio universale della Compagnia </w:t>
      </w:r>
      <w:r>
        <w:lastRenderedPageBreak/>
        <w:t xml:space="preserve">di Gesù sin dal suo nascere, passando da </w:t>
      </w:r>
      <w:proofErr w:type="spellStart"/>
      <w:r>
        <w:t>Kircher</w:t>
      </w:r>
      <w:proofErr w:type="spellEnd"/>
      <w:r>
        <w:t xml:space="preserve"> a Pozzo per chiudere con Secchi nell’armonico movimento del racconto si è introdotta la Roma conosciuta e quella voluta dal fondatore, con la pianta ignaziana e l’erezione delle chiese: Gesù di Roma, Gesù di Frascati e sant’Ignazio. La presenza dell’immagine del diavolo che tira la veste di sant’Ignazio nel volume edito nel 1689 ed assente nella stessa immagine del volume pubblicato nel 1609 ha dato l’input all’indagine artistico-scientifica e bibliografica. </w:t>
      </w:r>
    </w:p>
    <w:p w:rsidR="00550664" w:rsidRDefault="00550664" w:rsidP="009B226A">
      <w:pPr>
        <w:rPr>
          <w:rFonts w:ascii="Times New Roman" w:hAnsi="Times New Roman" w:cs="Times New Roman"/>
          <w:sz w:val="24"/>
          <w:szCs w:val="24"/>
        </w:rPr>
      </w:pPr>
    </w:p>
    <w:p w:rsidR="003A7535" w:rsidRDefault="00047EE0" w:rsidP="003A7535">
      <w:pPr>
        <w:rPr>
          <w:rFonts w:ascii="Times New Roman" w:hAnsi="Times New Roman" w:cs="Times New Roman"/>
          <w:sz w:val="28"/>
          <w:szCs w:val="28"/>
        </w:rPr>
      </w:pPr>
      <w:r w:rsidRPr="00875316">
        <w:rPr>
          <w:rFonts w:ascii="Times New Roman" w:hAnsi="Times New Roman" w:cs="Times New Roman"/>
          <w:sz w:val="28"/>
          <w:szCs w:val="28"/>
        </w:rPr>
        <w:t>Condivisione, domande e prospettive fra tutti i partecipanti</w:t>
      </w:r>
    </w:p>
    <w:p w:rsidR="003A7535" w:rsidRDefault="003A7535" w:rsidP="003A7535">
      <w:pPr>
        <w:pBdr>
          <w:bottom w:val="single" w:sz="12" w:space="1" w:color="auto"/>
        </w:pBdr>
        <w:rPr>
          <w:rFonts w:ascii="Times New Roman" w:hAnsi="Times New Roman" w:cs="Times New Roman"/>
          <w:sz w:val="28"/>
          <w:szCs w:val="28"/>
        </w:rPr>
      </w:pPr>
    </w:p>
    <w:p w:rsidR="003A7535" w:rsidRDefault="003A7535" w:rsidP="006543EB">
      <w:pPr>
        <w:rPr>
          <w:rFonts w:ascii="Times New Roman" w:hAnsi="Times New Roman" w:cs="Times New Roman"/>
          <w:sz w:val="28"/>
          <w:szCs w:val="28"/>
        </w:rPr>
      </w:pPr>
    </w:p>
    <w:p w:rsidR="006543EB" w:rsidRPr="005D4A25" w:rsidRDefault="00CA5A41" w:rsidP="006543EB">
      <w:pPr>
        <w:rPr>
          <w:rFonts w:ascii="Times New Roman" w:hAnsi="Times New Roman" w:cs="Times New Roman"/>
          <w:b/>
          <w:sz w:val="28"/>
          <w:szCs w:val="28"/>
        </w:rPr>
      </w:pPr>
      <w:r w:rsidRPr="005D4A25">
        <w:rPr>
          <w:rFonts w:ascii="Times New Roman" w:hAnsi="Times New Roman" w:cs="Times New Roman"/>
          <w:b/>
          <w:sz w:val="28"/>
          <w:szCs w:val="28"/>
        </w:rPr>
        <w:t xml:space="preserve">II </w:t>
      </w:r>
      <w:r w:rsidR="006543EB" w:rsidRPr="005D4A25">
        <w:rPr>
          <w:rFonts w:ascii="Times New Roman" w:hAnsi="Times New Roman" w:cs="Times New Roman"/>
          <w:b/>
          <w:sz w:val="28"/>
          <w:szCs w:val="28"/>
        </w:rPr>
        <w:t xml:space="preserve">Workshop </w:t>
      </w:r>
      <w:r w:rsidR="006543EB" w:rsidRPr="005D4A25">
        <w:rPr>
          <w:rFonts w:ascii="Times New Roman" w:hAnsi="Times New Roman" w:cs="Times New Roman"/>
          <w:b/>
          <w:i/>
          <w:sz w:val="28"/>
          <w:szCs w:val="28"/>
        </w:rPr>
        <w:t>La gestione dei cambiamenti. Gli aspetti giuridici</w:t>
      </w:r>
    </w:p>
    <w:p w:rsidR="00F17C29" w:rsidRDefault="00DF6F30" w:rsidP="00DF6F30">
      <w:pPr>
        <w:rPr>
          <w:rFonts w:ascii="Times New Roman" w:hAnsi="Times New Roman" w:cs="Times New Roman"/>
          <w:sz w:val="28"/>
          <w:szCs w:val="28"/>
        </w:rPr>
      </w:pPr>
      <w:r w:rsidRPr="00875316">
        <w:rPr>
          <w:rFonts w:ascii="Times New Roman" w:hAnsi="Times New Roman" w:cs="Times New Roman"/>
          <w:sz w:val="28"/>
          <w:szCs w:val="28"/>
        </w:rPr>
        <w:t>ore 11.00-13.30</w:t>
      </w:r>
    </w:p>
    <w:p w:rsidR="0030701D" w:rsidRDefault="009C5681" w:rsidP="00DF6F30">
      <w:pPr>
        <w:rPr>
          <w:rFonts w:ascii="Times New Roman" w:hAnsi="Times New Roman" w:cs="Times New Roman"/>
          <w:sz w:val="28"/>
          <w:szCs w:val="28"/>
        </w:rPr>
      </w:pPr>
      <w:r w:rsidRPr="00875316">
        <w:rPr>
          <w:rFonts w:ascii="Times New Roman" w:hAnsi="Times New Roman" w:cs="Times New Roman"/>
          <w:sz w:val="28"/>
          <w:szCs w:val="28"/>
        </w:rPr>
        <w:t xml:space="preserve">Luigi </w:t>
      </w:r>
      <w:r w:rsidRPr="00875316">
        <w:rPr>
          <w:rFonts w:ascii="Times New Roman" w:hAnsi="Times New Roman" w:cs="Times New Roman"/>
          <w:b/>
          <w:sz w:val="28"/>
          <w:szCs w:val="28"/>
        </w:rPr>
        <w:t>Lac</w:t>
      </w:r>
      <w:r w:rsidR="0030701D" w:rsidRPr="00875316">
        <w:rPr>
          <w:rFonts w:ascii="Times New Roman" w:hAnsi="Times New Roman" w:cs="Times New Roman"/>
          <w:b/>
          <w:sz w:val="28"/>
          <w:szCs w:val="28"/>
        </w:rPr>
        <w:t>roce</w:t>
      </w:r>
      <w:r w:rsidR="0030701D" w:rsidRPr="00875316">
        <w:rPr>
          <w:rFonts w:ascii="Times New Roman" w:hAnsi="Times New Roman" w:cs="Times New Roman"/>
          <w:sz w:val="28"/>
          <w:szCs w:val="28"/>
        </w:rPr>
        <w:t>, Università di Roma Tor Vergata e collaboratore dell’</w:t>
      </w:r>
      <w:r w:rsidR="00E539C0">
        <w:rPr>
          <w:rFonts w:ascii="Times New Roman" w:hAnsi="Times New Roman" w:cs="Times New Roman"/>
          <w:sz w:val="28"/>
          <w:szCs w:val="28"/>
        </w:rPr>
        <w:t>Ufficio Nazionale p</w:t>
      </w:r>
      <w:r w:rsidR="00E539C0" w:rsidRPr="00E539C0">
        <w:rPr>
          <w:rFonts w:ascii="Times New Roman" w:hAnsi="Times New Roman" w:cs="Times New Roman"/>
          <w:sz w:val="28"/>
          <w:szCs w:val="28"/>
        </w:rPr>
        <w:t xml:space="preserve">er </w:t>
      </w:r>
      <w:r w:rsidR="00E539C0">
        <w:rPr>
          <w:rFonts w:ascii="Times New Roman" w:hAnsi="Times New Roman" w:cs="Times New Roman"/>
          <w:sz w:val="28"/>
          <w:szCs w:val="28"/>
        </w:rPr>
        <w:t>i</w:t>
      </w:r>
      <w:r w:rsidR="00E539C0" w:rsidRPr="00E539C0">
        <w:rPr>
          <w:rFonts w:ascii="Times New Roman" w:hAnsi="Times New Roman" w:cs="Times New Roman"/>
          <w:sz w:val="28"/>
          <w:szCs w:val="28"/>
        </w:rPr>
        <w:t xml:space="preserve"> </w:t>
      </w:r>
      <w:r w:rsidR="00E539C0">
        <w:rPr>
          <w:rFonts w:ascii="Times New Roman" w:hAnsi="Times New Roman" w:cs="Times New Roman"/>
          <w:sz w:val="28"/>
          <w:szCs w:val="28"/>
        </w:rPr>
        <w:t>p</w:t>
      </w:r>
      <w:r w:rsidR="00E539C0" w:rsidRPr="00E539C0">
        <w:rPr>
          <w:rFonts w:ascii="Times New Roman" w:hAnsi="Times New Roman" w:cs="Times New Roman"/>
          <w:sz w:val="28"/>
          <w:szCs w:val="28"/>
        </w:rPr>
        <w:t xml:space="preserve">roblemi </w:t>
      </w:r>
      <w:r w:rsidR="00E539C0">
        <w:rPr>
          <w:rFonts w:ascii="Times New Roman" w:hAnsi="Times New Roman" w:cs="Times New Roman"/>
          <w:sz w:val="28"/>
          <w:szCs w:val="28"/>
        </w:rPr>
        <w:t>g</w:t>
      </w:r>
      <w:r w:rsidR="00E539C0" w:rsidRPr="00E539C0">
        <w:rPr>
          <w:rFonts w:ascii="Times New Roman" w:hAnsi="Times New Roman" w:cs="Times New Roman"/>
          <w:sz w:val="28"/>
          <w:szCs w:val="28"/>
        </w:rPr>
        <w:t>iuridic</w:t>
      </w:r>
      <w:r w:rsidR="00E539C0">
        <w:rPr>
          <w:rFonts w:ascii="Times New Roman" w:hAnsi="Times New Roman" w:cs="Times New Roman"/>
          <w:sz w:val="28"/>
          <w:szCs w:val="28"/>
        </w:rPr>
        <w:t>i</w:t>
      </w:r>
      <w:r w:rsidR="0030701D" w:rsidRPr="00875316">
        <w:rPr>
          <w:rFonts w:ascii="Times New Roman" w:hAnsi="Times New Roman" w:cs="Times New Roman"/>
          <w:sz w:val="28"/>
          <w:szCs w:val="28"/>
        </w:rPr>
        <w:t xml:space="preserve"> della CEI</w:t>
      </w:r>
    </w:p>
    <w:p w:rsidR="00716BB7" w:rsidRPr="00716BB7" w:rsidRDefault="00716BB7" w:rsidP="00716BB7">
      <w:pPr>
        <w:rPr>
          <w:rFonts w:ascii="Times New Roman" w:hAnsi="Times New Roman" w:cs="Times New Roman"/>
          <w:i/>
          <w:sz w:val="28"/>
          <w:szCs w:val="28"/>
        </w:rPr>
      </w:pPr>
      <w:r w:rsidRPr="00716BB7">
        <w:rPr>
          <w:rFonts w:ascii="Times New Roman" w:hAnsi="Times New Roman" w:cs="Times New Roman"/>
          <w:i/>
          <w:sz w:val="28"/>
          <w:szCs w:val="28"/>
        </w:rPr>
        <w:t>Il regime giuridico “delle collezioni” di proprietà di enti della Chiesa tra diritto canonico e diritto civile.</w:t>
      </w:r>
    </w:p>
    <w:p w:rsidR="00716BB7" w:rsidRPr="00716BB7" w:rsidRDefault="00716BB7" w:rsidP="00716BB7">
      <w:r w:rsidRPr="00716BB7">
        <w:t xml:space="preserve">La prospettiva del diritto canonico e del diritto civile riguardo la disciplina della pluralità di beni mobili con destinazione unitaria non presenta tratti omogenei. Questo aspetto rende particolarmente difficile il compito dell’operatore del diritto ogni qual volta si trova a dover fornire soluzioni circa l’assetto da riservare e la tutela da accordare alle “collezioni” di proprietà di enti della Chiesa. L’intervento si propone di illustrare il quadro normativo canonico e civile riguardo quei beni mobili che hanno una destinazione unitaria, siano essi beni documentali, bibliografici o beni d’arte, soffermandosi, in particolare, sulle vicende giuridiche che coinvolgono le “collezioni” nelle fasi di riorganizzazione dei soggetti giuridici proprietari.   </w:t>
      </w:r>
    </w:p>
    <w:p w:rsidR="0030701D" w:rsidRDefault="00CF3802" w:rsidP="00DF6F30">
      <w:pPr>
        <w:rPr>
          <w:rFonts w:ascii="Times New Roman" w:hAnsi="Times New Roman" w:cs="Times New Roman"/>
          <w:sz w:val="28"/>
          <w:szCs w:val="28"/>
        </w:rPr>
      </w:pPr>
      <w:r>
        <w:rPr>
          <w:rFonts w:ascii="Times New Roman" w:hAnsi="Times New Roman" w:cs="Times New Roman"/>
          <w:sz w:val="28"/>
          <w:szCs w:val="28"/>
        </w:rPr>
        <w:t xml:space="preserve">Mons. </w:t>
      </w:r>
      <w:r w:rsidR="0030701D" w:rsidRPr="00875316">
        <w:rPr>
          <w:rFonts w:ascii="Times New Roman" w:hAnsi="Times New Roman" w:cs="Times New Roman"/>
          <w:sz w:val="28"/>
          <w:szCs w:val="28"/>
        </w:rPr>
        <w:t xml:space="preserve">Ernesto </w:t>
      </w:r>
      <w:proofErr w:type="spellStart"/>
      <w:r w:rsidR="0030701D" w:rsidRPr="00875316">
        <w:rPr>
          <w:rFonts w:ascii="Times New Roman" w:hAnsi="Times New Roman" w:cs="Times New Roman"/>
          <w:b/>
          <w:sz w:val="28"/>
          <w:szCs w:val="28"/>
        </w:rPr>
        <w:t>Rascato</w:t>
      </w:r>
      <w:proofErr w:type="spellEnd"/>
      <w:r w:rsidR="00F030F1" w:rsidRPr="00875316">
        <w:rPr>
          <w:rFonts w:ascii="Times New Roman" w:hAnsi="Times New Roman" w:cs="Times New Roman"/>
          <w:sz w:val="28"/>
          <w:szCs w:val="28"/>
        </w:rPr>
        <w:t>, Pontificia Università Gregoriana e Incaricato per i beni culturali della Regione ecclesiastica Campania</w:t>
      </w:r>
    </w:p>
    <w:p w:rsidR="003A27DC" w:rsidRPr="00B65FC1" w:rsidRDefault="003A27DC" w:rsidP="003A27DC">
      <w:pPr>
        <w:rPr>
          <w:rFonts w:ascii="Times New Roman" w:hAnsi="Times New Roman" w:cs="Times New Roman"/>
          <w:i/>
          <w:sz w:val="28"/>
          <w:szCs w:val="28"/>
        </w:rPr>
      </w:pPr>
      <w:r w:rsidRPr="00B65FC1">
        <w:rPr>
          <w:rFonts w:ascii="Times New Roman" w:hAnsi="Times New Roman" w:cs="Times New Roman"/>
          <w:i/>
          <w:sz w:val="28"/>
          <w:szCs w:val="28"/>
        </w:rPr>
        <w:t>La gestione del cambiamento: orientamenti ed esperienze</w:t>
      </w:r>
    </w:p>
    <w:p w:rsidR="003A27DC" w:rsidRPr="00B65FC1" w:rsidRDefault="003A27DC" w:rsidP="003A27DC">
      <w:pPr>
        <w:jc w:val="both"/>
      </w:pPr>
      <w:r w:rsidRPr="00B65FC1">
        <w:t xml:space="preserve">Per una corretta gestione e valorizzazione del patrimonio culturale della Chiesa è necessario che ogni Comunità cristiana </w:t>
      </w:r>
      <w:r w:rsidR="00E314BD" w:rsidRPr="00B65FC1">
        <w:t>abbia consapevolezza e</w:t>
      </w:r>
      <w:r w:rsidRPr="00B65FC1">
        <w:t xml:space="preserve"> cura fattiva dei propri beni storico-</w:t>
      </w:r>
      <w:r w:rsidR="00E314BD" w:rsidRPr="00B65FC1">
        <w:t>artistici, strumenti</w:t>
      </w:r>
      <w:r w:rsidRPr="00B65FC1">
        <w:t xml:space="preserve"> della missione pastorale della Chiesa e tesori della ricerca e del sapere dell’Umanità.</w:t>
      </w:r>
      <w:r w:rsidR="003C4DAE">
        <w:t xml:space="preserve"> </w:t>
      </w:r>
      <w:r w:rsidRPr="00B65FC1">
        <w:t xml:space="preserve">Ogni Istituto culturale – Archivio, Biblioteca, Museo - nel proprio territorio e in particolare con la sua comunità religiosa che l’ha realizzato e ne usufruisce, deve essere custodito e valorizzato, </w:t>
      </w:r>
      <w:r w:rsidR="00E314BD" w:rsidRPr="00B65FC1">
        <w:t>soprattutto nelle</w:t>
      </w:r>
      <w:r w:rsidRPr="00B65FC1">
        <w:t xml:space="preserve"> fasi di cambiamento </w:t>
      </w:r>
      <w:r w:rsidR="00E314BD" w:rsidRPr="00B65FC1">
        <w:t>(come fusione</w:t>
      </w:r>
      <w:r w:rsidRPr="00B65FC1">
        <w:t xml:space="preserve">, accorpamento, soppressione di circoscrizioni religiose) evitando lo smembramento </w:t>
      </w:r>
      <w:r w:rsidR="00E314BD" w:rsidRPr="00B65FC1">
        <w:t>di fondi</w:t>
      </w:r>
      <w:r w:rsidRPr="00B65FC1">
        <w:t xml:space="preserve"> (documentari, librari, collezioni artistiche) senza perdere il legame con il proprio luogo di appartenenza.</w:t>
      </w:r>
      <w:r w:rsidR="003C4DAE">
        <w:t xml:space="preserve"> </w:t>
      </w:r>
      <w:r w:rsidRPr="00B65FC1">
        <w:t xml:space="preserve">Indispensabile nel ridisegno delle strutture ecclesiastiche (diocesane e </w:t>
      </w:r>
      <w:r w:rsidR="00E314BD" w:rsidRPr="00B65FC1">
        <w:t>religiose) è</w:t>
      </w:r>
      <w:r w:rsidRPr="00B65FC1">
        <w:t xml:space="preserve"> l’Inventario dei beni, </w:t>
      </w:r>
      <w:r w:rsidR="00E314BD" w:rsidRPr="00B65FC1">
        <w:t>fondamentale per</w:t>
      </w:r>
      <w:r w:rsidRPr="00B65FC1">
        <w:t xml:space="preserve"> la conoscenza e la tutela nella riorganizzazione della gestione del patrimonio culturale.</w:t>
      </w:r>
    </w:p>
    <w:p w:rsidR="003A27DC" w:rsidRPr="00B65FC1" w:rsidRDefault="003A27DC" w:rsidP="00B65FC1">
      <w:pPr>
        <w:jc w:val="both"/>
      </w:pPr>
      <w:r w:rsidRPr="00B65FC1">
        <w:lastRenderedPageBreak/>
        <w:t xml:space="preserve">Si evidenzieranno alcune linee orientative per la gestione dei passaggi di beni culturali tra vari enti ecclesiastici, con esperienze di </w:t>
      </w:r>
      <w:r w:rsidR="00E314BD" w:rsidRPr="00B65FC1">
        <w:t>trasferimenti di</w:t>
      </w:r>
      <w:r w:rsidRPr="00B65FC1">
        <w:t xml:space="preserve"> complessi patrimoniali culturali religiosi.</w:t>
      </w:r>
    </w:p>
    <w:p w:rsidR="00335476" w:rsidRPr="00875316" w:rsidRDefault="00335476" w:rsidP="00DF6F30">
      <w:pPr>
        <w:rPr>
          <w:rFonts w:ascii="Times New Roman" w:hAnsi="Times New Roman" w:cs="Times New Roman"/>
          <w:sz w:val="28"/>
          <w:szCs w:val="28"/>
        </w:rPr>
      </w:pPr>
      <w:r w:rsidRPr="00875316">
        <w:rPr>
          <w:rFonts w:ascii="Times New Roman" w:hAnsi="Times New Roman" w:cs="Times New Roman"/>
          <w:sz w:val="28"/>
          <w:szCs w:val="28"/>
        </w:rPr>
        <w:t xml:space="preserve">Chiara </w:t>
      </w:r>
      <w:proofErr w:type="spellStart"/>
      <w:r w:rsidRPr="00875316">
        <w:rPr>
          <w:rFonts w:ascii="Times New Roman" w:hAnsi="Times New Roman" w:cs="Times New Roman"/>
          <w:b/>
          <w:sz w:val="28"/>
          <w:szCs w:val="28"/>
        </w:rPr>
        <w:t>Razzolini</w:t>
      </w:r>
      <w:proofErr w:type="spellEnd"/>
      <w:r w:rsidRPr="00875316">
        <w:rPr>
          <w:rFonts w:ascii="Times New Roman" w:hAnsi="Times New Roman" w:cs="Times New Roman"/>
          <w:sz w:val="28"/>
          <w:szCs w:val="28"/>
        </w:rPr>
        <w:t>, Biblioteca</w:t>
      </w:r>
      <w:r w:rsidR="00C64EF9">
        <w:rPr>
          <w:rFonts w:ascii="Times New Roman" w:hAnsi="Times New Roman" w:cs="Times New Roman"/>
          <w:sz w:val="28"/>
          <w:szCs w:val="28"/>
        </w:rPr>
        <w:t xml:space="preserve"> e archivio</w:t>
      </w:r>
      <w:r w:rsidR="00EE16E1">
        <w:rPr>
          <w:rFonts w:ascii="Times New Roman" w:hAnsi="Times New Roman" w:cs="Times New Roman"/>
          <w:sz w:val="28"/>
          <w:szCs w:val="28"/>
        </w:rPr>
        <w:t xml:space="preserve"> </w:t>
      </w:r>
      <w:r w:rsidRPr="00875316">
        <w:rPr>
          <w:rFonts w:ascii="Times New Roman" w:hAnsi="Times New Roman" w:cs="Times New Roman"/>
          <w:sz w:val="28"/>
          <w:szCs w:val="28"/>
        </w:rPr>
        <w:t>provinciale OFM Toscana di Firenze</w:t>
      </w:r>
    </w:p>
    <w:p w:rsidR="00246A25" w:rsidRPr="00246A25" w:rsidRDefault="00246A25" w:rsidP="00246A25">
      <w:pPr>
        <w:rPr>
          <w:rFonts w:ascii="Times New Roman" w:hAnsi="Times New Roman" w:cs="Times New Roman"/>
          <w:i/>
          <w:sz w:val="28"/>
          <w:szCs w:val="28"/>
        </w:rPr>
      </w:pPr>
      <w:r w:rsidRPr="00246A25">
        <w:rPr>
          <w:rFonts w:ascii="Times New Roman" w:hAnsi="Times New Roman" w:cs="Times New Roman"/>
          <w:i/>
          <w:sz w:val="28"/>
          <w:szCs w:val="28"/>
        </w:rPr>
        <w:t>Trasformazione o inerzia? Esperienze e questioni aperte nell’attuale gestione del patrimonio librario e documenta</w:t>
      </w:r>
      <w:r w:rsidR="000D26E4">
        <w:rPr>
          <w:rFonts w:ascii="Times New Roman" w:hAnsi="Times New Roman" w:cs="Times New Roman"/>
          <w:i/>
          <w:sz w:val="28"/>
          <w:szCs w:val="28"/>
        </w:rPr>
        <w:t>rio dei frati Minori di Toscana</w:t>
      </w:r>
    </w:p>
    <w:p w:rsidR="006334D8" w:rsidRPr="006334D8" w:rsidRDefault="00246A25" w:rsidP="006334D8">
      <w:pPr>
        <w:spacing w:after="160" w:line="235" w:lineRule="atLeast"/>
      </w:pPr>
      <w:r w:rsidRPr="00246A25">
        <w:t>Negli ultimi decenni la gestione del patrimonio culturale dei frati Minori di Toscana ha subito un vero e proprio cambiamento. Il ridursi del numero dei religiosi e al contempo la vastità del patrimonio posseduto ha reso necessario chiedersi quale fosse la via migliore per la sua salvaguardia. Spostamento, concentrazione, valorizzazione e tutela sono state tra le prime risposte certe, tuttavia, l’enorme patrimonio da conservare pone continuamente nuovi dilemmi.</w:t>
      </w:r>
      <w:r w:rsidR="00DC3EE4">
        <w:br/>
      </w:r>
      <w:r w:rsidR="006334D8">
        <w:rPr>
          <w:rFonts w:ascii="Times New Roman" w:eastAsia="Times New Roman" w:hAnsi="Times New Roman" w:cs="Times New Roman"/>
          <w:color w:val="000000"/>
          <w:sz w:val="24"/>
          <w:szCs w:val="24"/>
        </w:rPr>
        <w:t> </w:t>
      </w:r>
      <w:r w:rsidR="006334D8">
        <w:rPr>
          <w:rFonts w:ascii="Times New Roman" w:eastAsia="Times New Roman" w:hAnsi="Times New Roman" w:cs="Times New Roman"/>
          <w:color w:val="000000"/>
          <w:sz w:val="24"/>
          <w:szCs w:val="24"/>
        </w:rPr>
        <w:br/>
      </w:r>
      <w:r w:rsidR="006334D8" w:rsidRPr="006334D8">
        <w:rPr>
          <w:rFonts w:ascii="Times New Roman" w:hAnsi="Times New Roman" w:cs="Times New Roman"/>
          <w:sz w:val="28"/>
          <w:szCs w:val="28"/>
        </w:rPr>
        <w:t xml:space="preserve">Maria Idria </w:t>
      </w:r>
      <w:proofErr w:type="spellStart"/>
      <w:r w:rsidR="006334D8" w:rsidRPr="006334D8">
        <w:rPr>
          <w:rFonts w:ascii="Times New Roman" w:hAnsi="Times New Roman" w:cs="Times New Roman"/>
          <w:b/>
          <w:sz w:val="28"/>
          <w:szCs w:val="28"/>
        </w:rPr>
        <w:t>Gurgo</w:t>
      </w:r>
      <w:proofErr w:type="spellEnd"/>
      <w:r w:rsidR="00406559">
        <w:rPr>
          <w:rFonts w:ascii="Times New Roman" w:hAnsi="Times New Roman" w:cs="Times New Roman"/>
          <w:sz w:val="28"/>
          <w:szCs w:val="28"/>
        </w:rPr>
        <w:t>, Direzione G</w:t>
      </w:r>
      <w:r w:rsidR="006334D8" w:rsidRPr="006334D8">
        <w:rPr>
          <w:rFonts w:ascii="Times New Roman" w:hAnsi="Times New Roman" w:cs="Times New Roman"/>
          <w:sz w:val="28"/>
          <w:szCs w:val="28"/>
        </w:rPr>
        <w:t>enerale Archivi</w:t>
      </w:r>
      <w:r w:rsidR="006334D8">
        <w:rPr>
          <w:rFonts w:ascii="Times New Roman" w:eastAsia="Times New Roman" w:hAnsi="Times New Roman" w:cs="Times New Roman"/>
          <w:color w:val="000000"/>
          <w:sz w:val="24"/>
          <w:szCs w:val="24"/>
        </w:rPr>
        <w:t xml:space="preserve"> </w:t>
      </w:r>
    </w:p>
    <w:p w:rsidR="006334D8" w:rsidRDefault="006334D8" w:rsidP="006334D8">
      <w:pPr>
        <w:pStyle w:val="NormaleWeb"/>
        <w:rPr>
          <w:color w:val="000000"/>
        </w:rPr>
      </w:pPr>
      <w:r w:rsidRPr="006334D8">
        <w:rPr>
          <w:rFonts w:eastAsiaTheme="minorHAnsi"/>
          <w:i/>
          <w:sz w:val="28"/>
          <w:szCs w:val="28"/>
          <w:lang w:eastAsia="en-US"/>
        </w:rPr>
        <w:t>Dichiarazione di interesse storico tra garanzie di tutela e obblighi di conservazione</w:t>
      </w:r>
      <w:r w:rsidRPr="006334D8">
        <w:rPr>
          <w:rFonts w:eastAsiaTheme="minorHAnsi"/>
          <w:i/>
          <w:sz w:val="28"/>
          <w:szCs w:val="28"/>
          <w:lang w:eastAsia="en-US"/>
        </w:rPr>
        <w:br/>
      </w:r>
      <w:r>
        <w:rPr>
          <w:color w:val="000000"/>
        </w:rPr>
        <w:br/>
        <w:t xml:space="preserve">Dopo una breve panoramica sui rapporti di collaborazione tra lo Stato italiano e la Chiesa cattolica e sulla normativa in materia di beni culturali ecclesiastici, si illustrerà cosa sia la dichiarazione di interesse storico emanata dalle Soprintendenze archivistiche ai sensi degli articoli 13 e 14 del d.lgs. 22 gen. 2004, n. 42, </w:t>
      </w:r>
      <w:r>
        <w:rPr>
          <w:rStyle w:val="Enfasicorsivo"/>
          <w:rFonts w:eastAsiaTheme="majorEastAsia"/>
          <w:color w:val="000000"/>
        </w:rPr>
        <w:t>Codice dei beni culturali e del paesaggio</w:t>
      </w:r>
      <w:r>
        <w:rPr>
          <w:color w:val="000000"/>
        </w:rPr>
        <w:t>.</w:t>
      </w:r>
      <w:r>
        <w:rPr>
          <w:color w:val="000000"/>
        </w:rPr>
        <w:br/>
        <w:t>Si cercherà, inoltre, di chiarire tutto il procedimento di dichiarazione, di esaminare in quali fasi si articoli e quali effetti giuridici produca.</w:t>
      </w:r>
      <w:r>
        <w:rPr>
          <w:color w:val="000000"/>
        </w:rPr>
        <w:br/>
        <w:t xml:space="preserve">La legislazione, sottoponendo gli archivi e/o i singoli documenti dichiarati di interesse storico particolarmente importante alla normativa di tutela prevista dal </w:t>
      </w:r>
      <w:r>
        <w:rPr>
          <w:rStyle w:val="Enfasicorsivo"/>
          <w:rFonts w:eastAsiaTheme="majorEastAsia"/>
          <w:color w:val="000000"/>
        </w:rPr>
        <w:t>Codice dei beni culturali</w:t>
      </w:r>
      <w:r>
        <w:rPr>
          <w:color w:val="000000"/>
        </w:rPr>
        <w:t xml:space="preserve"> per il patrimonio culturale nazionale, è intesa ad offrire ai proprietari, possessori o detentori degli archivi ogni garanzia di tutela dei propri diritti. </w:t>
      </w:r>
    </w:p>
    <w:p w:rsidR="006334D8" w:rsidRPr="006334D8" w:rsidRDefault="006334D8" w:rsidP="006334D8">
      <w:pPr>
        <w:pStyle w:val="NormaleWeb"/>
        <w:rPr>
          <w:rFonts w:eastAsiaTheme="minorHAnsi"/>
          <w:sz w:val="28"/>
          <w:szCs w:val="28"/>
          <w:lang w:eastAsia="en-US"/>
        </w:rPr>
      </w:pPr>
      <w:r w:rsidRPr="006334D8">
        <w:rPr>
          <w:rFonts w:eastAsiaTheme="minorHAnsi"/>
          <w:sz w:val="28"/>
          <w:szCs w:val="28"/>
          <w:lang w:eastAsia="en-US"/>
        </w:rPr>
        <w:t xml:space="preserve">Stefania </w:t>
      </w:r>
      <w:proofErr w:type="spellStart"/>
      <w:r w:rsidRPr="006334D8">
        <w:rPr>
          <w:rFonts w:eastAsiaTheme="minorHAnsi"/>
          <w:b/>
          <w:sz w:val="28"/>
          <w:szCs w:val="28"/>
          <w:lang w:eastAsia="en-US"/>
        </w:rPr>
        <w:t>Guzzo</w:t>
      </w:r>
      <w:proofErr w:type="spellEnd"/>
      <w:r w:rsidR="00406559">
        <w:rPr>
          <w:rFonts w:eastAsiaTheme="minorHAnsi"/>
          <w:sz w:val="28"/>
          <w:szCs w:val="28"/>
          <w:lang w:eastAsia="en-US"/>
        </w:rPr>
        <w:t>, Soprintendenza Archivistica e B</w:t>
      </w:r>
      <w:r w:rsidRPr="006334D8">
        <w:rPr>
          <w:rFonts w:eastAsiaTheme="minorHAnsi"/>
          <w:sz w:val="28"/>
          <w:szCs w:val="28"/>
          <w:lang w:eastAsia="en-US"/>
        </w:rPr>
        <w:t>ibliografica del Lazio</w:t>
      </w:r>
    </w:p>
    <w:p w:rsidR="006334D8" w:rsidRPr="006334D8" w:rsidRDefault="006334D8" w:rsidP="00952B91">
      <w:pPr>
        <w:pStyle w:val="NormaleWeb"/>
        <w:shd w:val="clear" w:color="auto" w:fill="FFFFFF"/>
        <w:rPr>
          <w:rFonts w:eastAsiaTheme="minorHAnsi"/>
          <w:i/>
          <w:sz w:val="28"/>
          <w:szCs w:val="28"/>
          <w:lang w:eastAsia="en-US"/>
        </w:rPr>
      </w:pPr>
      <w:r w:rsidRPr="006334D8">
        <w:rPr>
          <w:rFonts w:eastAsiaTheme="minorHAnsi"/>
          <w:i/>
          <w:sz w:val="28"/>
          <w:szCs w:val="28"/>
          <w:lang w:eastAsia="en-US"/>
        </w:rPr>
        <w:t>Le competenze delle Soprintendenze</w:t>
      </w:r>
      <w:r w:rsidR="00952B91" w:rsidRPr="00952B91">
        <w:rPr>
          <w:rFonts w:eastAsiaTheme="minorHAnsi"/>
          <w:i/>
          <w:sz w:val="28"/>
          <w:szCs w:val="28"/>
          <w:lang w:eastAsia="en-US"/>
        </w:rPr>
        <w:t xml:space="preserve"> </w:t>
      </w:r>
      <w:r w:rsidR="00952B91" w:rsidRPr="00952B91">
        <w:rPr>
          <w:rFonts w:eastAsiaTheme="minorHAnsi"/>
          <w:i/>
          <w:sz w:val="28"/>
          <w:szCs w:val="28"/>
          <w:lang w:eastAsia="en-US"/>
        </w:rPr>
        <w:t>archivistiche e bibliografiche su archivi e biblioteche ecclesiastici</w:t>
      </w:r>
    </w:p>
    <w:p w:rsidR="00952B91" w:rsidRDefault="00952B91" w:rsidP="00952B91">
      <w:pPr>
        <w:pStyle w:val="NormaleWeb"/>
        <w:shd w:val="clear" w:color="auto" w:fill="FFFFFF"/>
        <w:jc w:val="both"/>
        <w:rPr>
          <w:rFonts w:ascii="Calibri" w:hAnsi="Calibri" w:cs="Calibri"/>
          <w:color w:val="000000"/>
        </w:rPr>
      </w:pPr>
      <w:r>
        <w:rPr>
          <w:rFonts w:ascii="Calibri" w:hAnsi="Calibri" w:cs="Calibri"/>
          <w:color w:val="000000"/>
        </w:rPr>
        <w:t>Le Soprintendenze a</w:t>
      </w:r>
      <w:r>
        <w:rPr>
          <w:rFonts w:ascii="Calibri" w:hAnsi="Calibri" w:cs="Calibri"/>
          <w:color w:val="000000"/>
        </w:rPr>
        <w:t>rchivistiche e bibliografiche, </w:t>
      </w:r>
      <w:r>
        <w:rPr>
          <w:rFonts w:ascii="Calibri" w:hAnsi="Calibri" w:cs="Calibri"/>
          <w:color w:val="000000"/>
        </w:rPr>
        <w:t>organi periferici del Ministero per i beni e le attività culturali con il compito primario di tutelare e vigilare i beni archivistici e librari nel territorio di propria competenza.</w:t>
      </w:r>
    </w:p>
    <w:p w:rsidR="00952B91" w:rsidRDefault="00952B91" w:rsidP="00952B91">
      <w:pPr>
        <w:pStyle w:val="NormaleWeb"/>
        <w:shd w:val="clear" w:color="auto" w:fill="FFFFFF"/>
        <w:jc w:val="both"/>
        <w:rPr>
          <w:rFonts w:ascii="Calibri" w:hAnsi="Calibri" w:cs="Calibri"/>
          <w:color w:val="000000"/>
        </w:rPr>
      </w:pPr>
      <w:r>
        <w:rPr>
          <w:rFonts w:ascii="Calibri" w:hAnsi="Calibri" w:cs="Calibri"/>
          <w:color w:val="000000"/>
        </w:rPr>
        <w:t xml:space="preserve">A seguito delle intese stipulate tra il Ministero dei beni e delle attività culturali e la Conferenza Episcopale Italiana, la Soprintendenza collabora anche con le istituzioni ecclesiastiche per la tutela e la salvaguardia dei loro archivi e biblioteche. Verranno specificati, nel corso del contributo, tutti quegli interventi che richiedono l’autorizzazione della Soprintendenza per la loro realizzazione così come previsto dal d. </w:t>
      </w:r>
      <w:proofErr w:type="spellStart"/>
      <w:r>
        <w:rPr>
          <w:rFonts w:ascii="Calibri" w:hAnsi="Calibri" w:cs="Calibri"/>
          <w:color w:val="000000"/>
        </w:rPr>
        <w:t>lgs</w:t>
      </w:r>
      <w:proofErr w:type="spellEnd"/>
      <w:r>
        <w:rPr>
          <w:rFonts w:ascii="Calibri" w:hAnsi="Calibri" w:cs="Calibri"/>
          <w:color w:val="000000"/>
        </w:rPr>
        <w:t>. 42/2004.</w:t>
      </w:r>
    </w:p>
    <w:p w:rsidR="006334D8" w:rsidRDefault="006334D8" w:rsidP="006334D8">
      <w:pPr>
        <w:rPr>
          <w:rFonts w:ascii="Times New Roman" w:eastAsia="Times New Roman" w:hAnsi="Times New Roman" w:cs="Times New Roman"/>
          <w:color w:val="212121"/>
          <w:sz w:val="24"/>
          <w:szCs w:val="24"/>
        </w:rPr>
      </w:pPr>
    </w:p>
    <w:p w:rsidR="006334D8" w:rsidRDefault="006334D8" w:rsidP="006334D8">
      <w:pPr>
        <w:rPr>
          <w:rFonts w:ascii="Times New Roman" w:hAnsi="Times New Roman" w:cs="Times New Roman"/>
          <w:sz w:val="28"/>
          <w:szCs w:val="28"/>
        </w:rPr>
      </w:pPr>
      <w:r w:rsidRPr="00875316">
        <w:rPr>
          <w:rFonts w:ascii="Times New Roman" w:hAnsi="Times New Roman" w:cs="Times New Roman"/>
          <w:sz w:val="28"/>
          <w:szCs w:val="28"/>
        </w:rPr>
        <w:t>Condivisione, domande e prospettive fra tutti i partecipanti</w:t>
      </w:r>
    </w:p>
    <w:p w:rsidR="006334D8" w:rsidRDefault="006334D8" w:rsidP="00E06027">
      <w:pPr>
        <w:rPr>
          <w:rFonts w:ascii="Times New Roman" w:eastAsia="Times New Roman" w:hAnsi="Times New Roman" w:cs="Times New Roman"/>
          <w:color w:val="212121"/>
          <w:sz w:val="24"/>
          <w:szCs w:val="24"/>
        </w:rPr>
      </w:pPr>
    </w:p>
    <w:p w:rsidR="006334D8" w:rsidRDefault="006334D8" w:rsidP="00E06027">
      <w:pPr>
        <w:rPr>
          <w:rFonts w:ascii="Times New Roman" w:hAnsi="Times New Roman" w:cs="Times New Roman"/>
          <w:sz w:val="28"/>
          <w:szCs w:val="28"/>
        </w:rPr>
      </w:pPr>
    </w:p>
    <w:p w:rsidR="00E06027" w:rsidRPr="005D4A25" w:rsidRDefault="00CA5A41" w:rsidP="00E06027">
      <w:pPr>
        <w:rPr>
          <w:rFonts w:ascii="Times New Roman" w:hAnsi="Times New Roman" w:cs="Times New Roman"/>
          <w:b/>
          <w:sz w:val="28"/>
          <w:szCs w:val="28"/>
        </w:rPr>
      </w:pPr>
      <w:r w:rsidRPr="005D4A25">
        <w:rPr>
          <w:rFonts w:ascii="Times New Roman" w:hAnsi="Times New Roman" w:cs="Times New Roman"/>
          <w:b/>
          <w:sz w:val="28"/>
          <w:szCs w:val="28"/>
        </w:rPr>
        <w:t xml:space="preserve">III </w:t>
      </w:r>
      <w:r w:rsidR="00607777" w:rsidRPr="005D4A25">
        <w:rPr>
          <w:rFonts w:ascii="Times New Roman" w:hAnsi="Times New Roman" w:cs="Times New Roman"/>
          <w:b/>
          <w:sz w:val="28"/>
          <w:szCs w:val="28"/>
        </w:rPr>
        <w:t xml:space="preserve">Workshop </w:t>
      </w:r>
      <w:r w:rsidR="00E06027" w:rsidRPr="005D4A25">
        <w:rPr>
          <w:rFonts w:ascii="Times New Roman" w:hAnsi="Times New Roman" w:cs="Times New Roman"/>
          <w:b/>
          <w:i/>
          <w:sz w:val="28"/>
          <w:szCs w:val="28"/>
        </w:rPr>
        <w:t>La comunicazione</w:t>
      </w:r>
    </w:p>
    <w:p w:rsidR="00C5633B" w:rsidRDefault="00E06027" w:rsidP="00DF6F30">
      <w:pPr>
        <w:rPr>
          <w:rFonts w:ascii="Times New Roman" w:hAnsi="Times New Roman" w:cs="Times New Roman"/>
          <w:sz w:val="28"/>
          <w:szCs w:val="28"/>
        </w:rPr>
      </w:pPr>
      <w:r>
        <w:rPr>
          <w:rFonts w:ascii="Times New Roman" w:hAnsi="Times New Roman" w:cs="Times New Roman"/>
          <w:sz w:val="28"/>
          <w:szCs w:val="28"/>
        </w:rPr>
        <w:t>o</w:t>
      </w:r>
      <w:r w:rsidR="00C5633B">
        <w:rPr>
          <w:rFonts w:ascii="Times New Roman" w:hAnsi="Times New Roman" w:cs="Times New Roman"/>
          <w:sz w:val="28"/>
          <w:szCs w:val="28"/>
        </w:rPr>
        <w:t xml:space="preserve">re </w:t>
      </w:r>
      <w:r w:rsidR="00607777" w:rsidRPr="00FB09EC">
        <w:rPr>
          <w:rFonts w:ascii="Times New Roman" w:hAnsi="Times New Roman" w:cs="Times New Roman"/>
          <w:sz w:val="28"/>
          <w:szCs w:val="28"/>
        </w:rPr>
        <w:t>14.</w:t>
      </w:r>
      <w:r w:rsidR="00E112D0">
        <w:rPr>
          <w:rFonts w:ascii="Times New Roman" w:hAnsi="Times New Roman" w:cs="Times New Roman"/>
          <w:sz w:val="28"/>
          <w:szCs w:val="28"/>
        </w:rPr>
        <w:t>30</w:t>
      </w:r>
      <w:r w:rsidR="00607777" w:rsidRPr="00FB09EC">
        <w:rPr>
          <w:rFonts w:ascii="Times New Roman" w:hAnsi="Times New Roman" w:cs="Times New Roman"/>
          <w:sz w:val="28"/>
          <w:szCs w:val="28"/>
        </w:rPr>
        <w:t>- 17.00</w:t>
      </w:r>
    </w:p>
    <w:p w:rsidR="00885F81" w:rsidRPr="00875316" w:rsidRDefault="00885F81" w:rsidP="00DF6F30">
      <w:pPr>
        <w:rPr>
          <w:rFonts w:ascii="Times New Roman" w:hAnsi="Times New Roman" w:cs="Times New Roman"/>
          <w:sz w:val="28"/>
          <w:szCs w:val="28"/>
        </w:rPr>
      </w:pPr>
      <w:r w:rsidRPr="00875316">
        <w:rPr>
          <w:rFonts w:ascii="Times New Roman" w:hAnsi="Times New Roman" w:cs="Times New Roman"/>
          <w:sz w:val="28"/>
          <w:szCs w:val="28"/>
        </w:rPr>
        <w:t xml:space="preserve">Vincenzo </w:t>
      </w:r>
      <w:r w:rsidRPr="00875316">
        <w:rPr>
          <w:rFonts w:ascii="Times New Roman" w:hAnsi="Times New Roman" w:cs="Times New Roman"/>
          <w:b/>
          <w:sz w:val="28"/>
          <w:szCs w:val="28"/>
        </w:rPr>
        <w:t>Corrado</w:t>
      </w:r>
      <w:r w:rsidRPr="00875316">
        <w:rPr>
          <w:rFonts w:ascii="Times New Roman" w:hAnsi="Times New Roman" w:cs="Times New Roman"/>
          <w:sz w:val="28"/>
          <w:szCs w:val="28"/>
        </w:rPr>
        <w:t xml:space="preserve">, Responsabile di </w:t>
      </w:r>
      <w:proofErr w:type="spellStart"/>
      <w:r w:rsidRPr="00875316">
        <w:rPr>
          <w:rFonts w:ascii="Times New Roman" w:hAnsi="Times New Roman" w:cs="Times New Roman"/>
          <w:sz w:val="28"/>
          <w:szCs w:val="28"/>
        </w:rPr>
        <w:t>AgenSIR</w:t>
      </w:r>
      <w:proofErr w:type="spellEnd"/>
    </w:p>
    <w:p w:rsidR="003750F8" w:rsidRPr="003750F8" w:rsidRDefault="003750F8" w:rsidP="003750F8">
      <w:pPr>
        <w:rPr>
          <w:rFonts w:ascii="Times New Roman" w:hAnsi="Times New Roman" w:cs="Times New Roman"/>
          <w:bCs/>
          <w:i/>
          <w:sz w:val="28"/>
          <w:szCs w:val="28"/>
        </w:rPr>
      </w:pPr>
      <w:r w:rsidRPr="003750F8">
        <w:rPr>
          <w:rFonts w:ascii="Times New Roman" w:hAnsi="Times New Roman" w:cs="Times New Roman"/>
          <w:bCs/>
          <w:i/>
          <w:sz w:val="28"/>
          <w:szCs w:val="28"/>
        </w:rPr>
        <w:t>La comunicazione: arte che intesse legami</w:t>
      </w:r>
    </w:p>
    <w:p w:rsidR="003750F8" w:rsidRPr="003750F8" w:rsidRDefault="003750F8" w:rsidP="003750F8">
      <w:r w:rsidRPr="003750F8">
        <w:t>L’intervento intende illustrare gli snodi di una comunicazione che dal territorio arriva al centro e dal centro va al territorio grazie alla rete capillare dei referenti locali coinvolti come soggetti riceventi e, insieme, emittenti. È una reciprocità comunicativa ricca di racconti di vita, diversa e unita, capace di coniugare in modo generativo pensieri, sensibilità e competenze.</w:t>
      </w:r>
    </w:p>
    <w:p w:rsidR="00885F81" w:rsidRDefault="008B16C5" w:rsidP="00DF6F30">
      <w:pPr>
        <w:rPr>
          <w:rFonts w:ascii="Times New Roman" w:hAnsi="Times New Roman" w:cs="Times New Roman"/>
          <w:sz w:val="28"/>
          <w:szCs w:val="28"/>
        </w:rPr>
      </w:pPr>
      <w:r>
        <w:rPr>
          <w:rFonts w:ascii="Times New Roman" w:hAnsi="Times New Roman" w:cs="Times New Roman"/>
          <w:sz w:val="28"/>
          <w:szCs w:val="28"/>
        </w:rPr>
        <w:t xml:space="preserve">Paolo </w:t>
      </w:r>
      <w:r w:rsidRPr="008B16C5">
        <w:rPr>
          <w:rFonts w:ascii="Times New Roman" w:hAnsi="Times New Roman" w:cs="Times New Roman"/>
          <w:b/>
          <w:sz w:val="28"/>
          <w:szCs w:val="28"/>
        </w:rPr>
        <w:t>Fioretti</w:t>
      </w:r>
      <w:r>
        <w:rPr>
          <w:rFonts w:ascii="Times New Roman" w:hAnsi="Times New Roman" w:cs="Times New Roman"/>
          <w:sz w:val="28"/>
          <w:szCs w:val="28"/>
        </w:rPr>
        <w:t>, Università degli Studi “Aldo Moro” di Bari</w:t>
      </w:r>
    </w:p>
    <w:p w:rsidR="00A47EC4" w:rsidRPr="00A47EC4" w:rsidRDefault="00A47EC4" w:rsidP="00A47EC4">
      <w:pPr>
        <w:rPr>
          <w:rFonts w:ascii="Times New Roman" w:hAnsi="Times New Roman" w:cs="Times New Roman"/>
          <w:i/>
          <w:sz w:val="28"/>
          <w:szCs w:val="28"/>
        </w:rPr>
      </w:pPr>
      <w:r w:rsidRPr="00A47EC4">
        <w:rPr>
          <w:rFonts w:ascii="Times New Roman" w:hAnsi="Times New Roman" w:cs="Times New Roman"/>
          <w:i/>
          <w:sz w:val="28"/>
          <w:szCs w:val="28"/>
        </w:rPr>
        <w:t>La forma del testo fra pratiche di lettura e strategie di comunicazione. Le radici antiche di una storia attuale</w:t>
      </w:r>
    </w:p>
    <w:p w:rsidR="00A47EC4" w:rsidRDefault="00A47EC4" w:rsidP="00A47EC4">
      <w:r>
        <w:t>Nelle pratiche quotidiane di scrittura e lettura, in ogni tipo di contesto d'uso (privato, pubblicitario, pubblico-istituzionale, documentario...) e su ogni tipo di supporto (epigrafico, cartaceo, digitale...), facciamo continuamente esperienza di strategie organizzative dei testi non di rado sofisticate, che agiscono sui meccanismi di lettura condizionandoli anche a prescindere dalla nostra consapevolezza. L'intervento intende mostrare quanto soluzioni che paiono attuali (per esempio le riflessioni sulla percezione visiva dei testi legate all'organizzazione delle 'pagine' sul web) siano in realtà l'esito di una storia millenaria, che affonda le radici nell'Atene antica.</w:t>
      </w:r>
    </w:p>
    <w:p w:rsidR="002A3669" w:rsidRPr="002A3669" w:rsidRDefault="002A3669" w:rsidP="002A3669">
      <w:pPr>
        <w:spacing w:after="160" w:line="252" w:lineRule="auto"/>
        <w:rPr>
          <w:rFonts w:ascii="Times New Roman" w:hAnsi="Times New Roman" w:cs="Times New Roman"/>
          <w:sz w:val="28"/>
          <w:szCs w:val="28"/>
        </w:rPr>
      </w:pPr>
      <w:r>
        <w:rPr>
          <w:rFonts w:ascii="Times New Roman" w:hAnsi="Times New Roman" w:cs="Times New Roman"/>
          <w:sz w:val="28"/>
          <w:szCs w:val="28"/>
        </w:rPr>
        <w:t xml:space="preserve">Cinzia </w:t>
      </w:r>
      <w:r w:rsidRPr="00C42080">
        <w:rPr>
          <w:rFonts w:ascii="Times New Roman" w:hAnsi="Times New Roman" w:cs="Times New Roman"/>
          <w:b/>
          <w:sz w:val="28"/>
          <w:szCs w:val="28"/>
        </w:rPr>
        <w:t>Dal Maso</w:t>
      </w:r>
      <w:r w:rsidRPr="002A3669">
        <w:rPr>
          <w:rFonts w:ascii="Times New Roman" w:hAnsi="Times New Roman" w:cs="Times New Roman"/>
          <w:sz w:val="28"/>
          <w:szCs w:val="28"/>
        </w:rPr>
        <w:t xml:space="preserve">, </w:t>
      </w:r>
      <w:r w:rsidRPr="002A3669">
        <w:rPr>
          <w:rFonts w:ascii="Times New Roman" w:hAnsi="Times New Roman" w:cs="Times New Roman"/>
          <w:bCs/>
          <w:sz w:val="28"/>
          <w:szCs w:val="28"/>
        </w:rPr>
        <w:t xml:space="preserve">direttrice </w:t>
      </w:r>
      <w:proofErr w:type="spellStart"/>
      <w:r w:rsidRPr="002A3669">
        <w:rPr>
          <w:rFonts w:ascii="Times New Roman" w:hAnsi="Times New Roman" w:cs="Times New Roman"/>
          <w:bCs/>
          <w:sz w:val="28"/>
          <w:szCs w:val="28"/>
        </w:rPr>
        <w:t>Archeostorie</w:t>
      </w:r>
      <w:proofErr w:type="spellEnd"/>
    </w:p>
    <w:p w:rsidR="002A3669" w:rsidRPr="009A3CEA" w:rsidRDefault="002A3669" w:rsidP="002A3669">
      <w:pPr>
        <w:rPr>
          <w:rFonts w:ascii="Times New Roman" w:hAnsi="Times New Roman" w:cs="Times New Roman"/>
          <w:bCs/>
          <w:i/>
          <w:sz w:val="28"/>
          <w:szCs w:val="28"/>
        </w:rPr>
      </w:pPr>
      <w:r w:rsidRPr="009A3CEA">
        <w:rPr>
          <w:rFonts w:ascii="Times New Roman" w:hAnsi="Times New Roman" w:cs="Times New Roman"/>
          <w:bCs/>
          <w:i/>
          <w:sz w:val="28"/>
          <w:szCs w:val="28"/>
        </w:rPr>
        <w:t xml:space="preserve">Creatività e </w:t>
      </w:r>
      <w:proofErr w:type="spellStart"/>
      <w:r w:rsidRPr="009A3CEA">
        <w:rPr>
          <w:rFonts w:ascii="Times New Roman" w:hAnsi="Times New Roman" w:cs="Times New Roman"/>
          <w:bCs/>
          <w:i/>
          <w:sz w:val="28"/>
          <w:szCs w:val="28"/>
        </w:rPr>
        <w:t>storytelling</w:t>
      </w:r>
      <w:proofErr w:type="spellEnd"/>
      <w:r w:rsidRPr="009A3CEA">
        <w:rPr>
          <w:rFonts w:ascii="Times New Roman" w:hAnsi="Times New Roman" w:cs="Times New Roman"/>
          <w:bCs/>
          <w:i/>
          <w:sz w:val="28"/>
          <w:szCs w:val="28"/>
        </w:rPr>
        <w:t xml:space="preserve"> per la comunicazione museale</w:t>
      </w:r>
    </w:p>
    <w:p w:rsidR="002A3669" w:rsidRPr="002A3669" w:rsidRDefault="002A3669" w:rsidP="00DC3EE4">
      <w:r w:rsidRPr="002A3669">
        <w:t>Le storie sono gli “strumenti emotivi” più antichi al mondo. Sono idee in azione capaci di aggregare le persone attorno a valori comuni, di “fare comunità”.</w:t>
      </w:r>
    </w:p>
    <w:p w:rsidR="002A3669" w:rsidRPr="002A3669" w:rsidRDefault="002A3669" w:rsidP="00DC3EE4">
      <w:r w:rsidRPr="002A3669">
        <w:t>I musei sono fatti di storie. Per trovarle, dobbiamo porci le domande giuste e indagare. Così sapremo dar vita agli oggetti esposti, e percepire il contatto diretto con la vita vera di altri mondi. Grazie alle “storie da museo” potremo quasi dialogare con genti lontane nel tempo o nello spazio: un dialogo virtuale ma non meno reale nelle nostre menti. E il dialogo produce amicizia dove prima c’era diffidenza: le storie aiutano ad abbattere gli stereotipi. Inoltre, il confronto con gli altri ci consentirà anche di riflettere meglio su noi stessi, e di agire per migliorare. Si dice che una civiltà che non racconta più storie, è destinata a frantumarsi e morire.</w:t>
      </w:r>
    </w:p>
    <w:p w:rsidR="002A3669" w:rsidRDefault="002A3669" w:rsidP="00DC3EE4">
      <w:r w:rsidRPr="002A3669">
        <w:t>Il museo contemporaneo deve essere innanzitutto questo, un luogo dove fare collettivamente esperienza dell’altro. Una palestra di interculturalità dove gli oggetti sono gli attrezzi e le storie gli esercizi. Che saranno efficaci solo se studiati ed eseguiti al meglio.</w:t>
      </w:r>
    </w:p>
    <w:p w:rsidR="00D71D91" w:rsidRPr="00D71D91" w:rsidRDefault="00A97F07" w:rsidP="00D71D91">
      <w:pPr>
        <w:rPr>
          <w:color w:val="44546A"/>
        </w:rPr>
      </w:pPr>
      <w:r>
        <w:rPr>
          <w:rFonts w:ascii="Times New Roman" w:hAnsi="Times New Roman" w:cs="Times New Roman"/>
          <w:sz w:val="28"/>
          <w:szCs w:val="28"/>
        </w:rPr>
        <w:t xml:space="preserve">Simona </w:t>
      </w:r>
      <w:proofErr w:type="spellStart"/>
      <w:r w:rsidRPr="00C42080">
        <w:rPr>
          <w:rFonts w:ascii="Times New Roman" w:hAnsi="Times New Roman" w:cs="Times New Roman"/>
          <w:b/>
          <w:sz w:val="28"/>
          <w:szCs w:val="28"/>
        </w:rPr>
        <w:t>Turriziani</w:t>
      </w:r>
      <w:proofErr w:type="spellEnd"/>
      <w:r>
        <w:rPr>
          <w:rFonts w:ascii="Times New Roman" w:hAnsi="Times New Roman" w:cs="Times New Roman"/>
          <w:sz w:val="28"/>
          <w:szCs w:val="28"/>
        </w:rPr>
        <w:t xml:space="preserve"> e Assunta </w:t>
      </w:r>
      <w:r w:rsidRPr="00C42080">
        <w:rPr>
          <w:rFonts w:ascii="Times New Roman" w:hAnsi="Times New Roman" w:cs="Times New Roman"/>
          <w:b/>
          <w:sz w:val="28"/>
          <w:szCs w:val="28"/>
        </w:rPr>
        <w:t>Di Sante</w:t>
      </w:r>
      <w:r w:rsidR="00640BDF">
        <w:rPr>
          <w:rFonts w:ascii="Times New Roman" w:hAnsi="Times New Roman" w:cs="Times New Roman"/>
          <w:sz w:val="28"/>
          <w:szCs w:val="28"/>
        </w:rPr>
        <w:t xml:space="preserve">, </w:t>
      </w:r>
      <w:r w:rsidR="00D71D91">
        <w:rPr>
          <w:rFonts w:ascii="Times New Roman" w:hAnsi="Times New Roman"/>
          <w:sz w:val="28"/>
          <w:szCs w:val="28"/>
        </w:rPr>
        <w:t>Archivio Storico della Fabbrica di San Pietro in Vaticano</w:t>
      </w:r>
    </w:p>
    <w:p w:rsidR="00D71D91" w:rsidRPr="00D71D91" w:rsidRDefault="00D71D91" w:rsidP="00D71D91">
      <w:pPr>
        <w:rPr>
          <w:rFonts w:ascii="Times New Roman" w:hAnsi="Times New Roman" w:cs="Times New Roman"/>
          <w:bCs/>
          <w:i/>
          <w:sz w:val="28"/>
          <w:szCs w:val="28"/>
        </w:rPr>
      </w:pPr>
      <w:r w:rsidRPr="00D71D91">
        <w:rPr>
          <w:rFonts w:ascii="Times New Roman" w:hAnsi="Times New Roman" w:cs="Times New Roman"/>
          <w:bCs/>
          <w:i/>
          <w:sz w:val="28"/>
          <w:szCs w:val="28"/>
        </w:rPr>
        <w:lastRenderedPageBreak/>
        <w:t>Quando le carte parlano: modernità e attualità dell'Archivio Storico della Fabbrica di San Pietro in Vaticano</w:t>
      </w:r>
    </w:p>
    <w:p w:rsidR="00D71D91" w:rsidRPr="00D71D91" w:rsidRDefault="00D71D91" w:rsidP="00E314BD">
      <w:pPr>
        <w:jc w:val="both"/>
      </w:pPr>
      <w:r w:rsidRPr="00D71D91">
        <w:t>L’intervento spiegherà come uno sguardo multidisciplinare e moderno della documentazione custodita dall’Archivio Storico della Fabbrica di San Pietro può cambiare radicalmente il tradizionale cannocchiale prospettico con il quale si è sempre letta la storia della ricostruzione della Basilica di San Pietro in Vaticano. La costruzione della nuova basilica, dal Cinquecento in poi, non ha infatti prodotto solo un incomparabile monumento dell'arte cristiana, ma ha anche introdotto e sperimentato pratiche costruttive di assoluta avanguardia, sotto il profilo tecnico e soprattutto umano: dalla sicurezza sul cantiere a una sorta di welfare aziendale per i lavoratori e le lavoratrici e le loro famiglie.</w:t>
      </w:r>
    </w:p>
    <w:p w:rsidR="00C74681" w:rsidRPr="00390397" w:rsidRDefault="00C74681" w:rsidP="00DF6F30">
      <w:pPr>
        <w:rPr>
          <w:rFonts w:ascii="Times New Roman" w:hAnsi="Times New Roman" w:cs="Times New Roman"/>
          <w:i/>
          <w:sz w:val="28"/>
          <w:szCs w:val="28"/>
        </w:rPr>
      </w:pPr>
    </w:p>
    <w:p w:rsidR="00885F81" w:rsidRDefault="00885F81" w:rsidP="00885F81">
      <w:pPr>
        <w:pBdr>
          <w:bottom w:val="single" w:sz="6" w:space="1" w:color="auto"/>
        </w:pBdr>
        <w:rPr>
          <w:rFonts w:ascii="Times New Roman" w:hAnsi="Times New Roman" w:cs="Times New Roman"/>
          <w:sz w:val="28"/>
          <w:szCs w:val="28"/>
        </w:rPr>
      </w:pPr>
      <w:r w:rsidRPr="00875316">
        <w:rPr>
          <w:rFonts w:ascii="Times New Roman" w:hAnsi="Times New Roman" w:cs="Times New Roman"/>
          <w:sz w:val="28"/>
          <w:szCs w:val="28"/>
        </w:rPr>
        <w:t>Condivisione, domande e prospettive fra tutti i partecipanti</w:t>
      </w:r>
    </w:p>
    <w:p w:rsidR="005D4A25" w:rsidRDefault="005D4A25" w:rsidP="002E5D55">
      <w:pPr>
        <w:pBdr>
          <w:bottom w:val="single" w:sz="6" w:space="1" w:color="auto"/>
        </w:pBdr>
        <w:rPr>
          <w:rFonts w:ascii="Times New Roman" w:hAnsi="Times New Roman" w:cs="Times New Roman"/>
          <w:sz w:val="28"/>
          <w:szCs w:val="28"/>
        </w:rPr>
      </w:pPr>
    </w:p>
    <w:p w:rsidR="00E06027" w:rsidRPr="005D4A25" w:rsidRDefault="00CA5A41" w:rsidP="00E06027">
      <w:pPr>
        <w:rPr>
          <w:rFonts w:ascii="Times New Roman" w:hAnsi="Times New Roman" w:cs="Times New Roman"/>
          <w:b/>
          <w:i/>
          <w:sz w:val="28"/>
          <w:szCs w:val="28"/>
        </w:rPr>
      </w:pPr>
      <w:bookmarkStart w:id="0" w:name="_GoBack"/>
      <w:bookmarkEnd w:id="0"/>
      <w:r w:rsidRPr="005D4A25">
        <w:rPr>
          <w:rFonts w:ascii="Times New Roman" w:hAnsi="Times New Roman" w:cs="Times New Roman"/>
          <w:b/>
          <w:sz w:val="28"/>
          <w:szCs w:val="28"/>
        </w:rPr>
        <w:t xml:space="preserve">IV </w:t>
      </w:r>
      <w:r w:rsidR="00DF6F30" w:rsidRPr="005D4A25">
        <w:rPr>
          <w:rFonts w:ascii="Times New Roman" w:hAnsi="Times New Roman" w:cs="Times New Roman"/>
          <w:b/>
          <w:sz w:val="28"/>
          <w:szCs w:val="28"/>
        </w:rPr>
        <w:t>Workshop</w:t>
      </w:r>
      <w:r w:rsidR="00E06027" w:rsidRPr="005D4A25">
        <w:rPr>
          <w:rFonts w:ascii="Times New Roman" w:hAnsi="Times New Roman" w:cs="Times New Roman"/>
          <w:b/>
          <w:sz w:val="28"/>
          <w:szCs w:val="28"/>
        </w:rPr>
        <w:t xml:space="preserve"> </w:t>
      </w:r>
      <w:r w:rsidR="00370FB8" w:rsidRPr="005D4A25">
        <w:rPr>
          <w:rFonts w:ascii="Times New Roman" w:hAnsi="Times New Roman" w:cs="Times New Roman"/>
          <w:b/>
          <w:i/>
          <w:sz w:val="28"/>
          <w:szCs w:val="28"/>
        </w:rPr>
        <w:t>Valorizzazione, narrazione e pastorale del patrimonio culturale ecclesiastico: casi e riflessioni</w:t>
      </w:r>
    </w:p>
    <w:p w:rsidR="00550664" w:rsidRDefault="000A4C9E" w:rsidP="00C960A3">
      <w:pPr>
        <w:rPr>
          <w:rFonts w:ascii="Times New Roman" w:hAnsi="Times New Roman" w:cs="Times New Roman"/>
          <w:sz w:val="28"/>
          <w:szCs w:val="28"/>
        </w:rPr>
      </w:pPr>
      <w:r w:rsidRPr="00C960A3">
        <w:rPr>
          <w:rFonts w:ascii="Times New Roman" w:hAnsi="Times New Roman" w:cs="Times New Roman"/>
          <w:noProof/>
          <w:sz w:val="28"/>
          <w:szCs w:val="28"/>
          <w:lang w:eastAsia="it-IT"/>
        </w:rPr>
        <w:drawing>
          <wp:inline distT="0" distB="0" distL="0" distR="0" wp14:anchorId="286F7F5F" wp14:editId="5876366D">
            <wp:extent cx="2194560" cy="625117"/>
            <wp:effectExtent l="0" t="0" r="0" b="3810"/>
            <wp:docPr id="4" name="Immagine 3" descr="Ritaglio scherm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descr="Ritaglio schermata"/>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194750" cy="625171"/>
                    </a:xfrm>
                    <a:prstGeom prst="rect">
                      <a:avLst/>
                    </a:prstGeom>
                  </pic:spPr>
                </pic:pic>
              </a:graphicData>
            </a:graphic>
          </wp:inline>
        </w:drawing>
      </w:r>
      <w:r>
        <w:rPr>
          <w:rFonts w:ascii="Times New Roman" w:hAnsi="Times New Roman" w:cs="Times New Roman"/>
          <w:sz w:val="28"/>
          <w:szCs w:val="28"/>
        </w:rPr>
        <w:t xml:space="preserve"> </w:t>
      </w:r>
      <w:r w:rsidR="00F415EE">
        <w:rPr>
          <w:rFonts w:ascii="Times New Roman" w:hAnsi="Times New Roman" w:cs="Times New Roman"/>
          <w:sz w:val="28"/>
          <w:szCs w:val="28"/>
        </w:rPr>
        <w:t xml:space="preserve">  </w:t>
      </w:r>
      <w:r>
        <w:rPr>
          <w:rFonts w:ascii="Times New Roman" w:hAnsi="Times New Roman" w:cs="Times New Roman"/>
          <w:sz w:val="28"/>
          <w:szCs w:val="28"/>
        </w:rPr>
        <w:t>Workshop a</w:t>
      </w:r>
      <w:r w:rsidR="00550664">
        <w:rPr>
          <w:rFonts w:ascii="Times New Roman" w:hAnsi="Times New Roman" w:cs="Times New Roman"/>
          <w:sz w:val="28"/>
          <w:szCs w:val="28"/>
        </w:rPr>
        <w:t xml:space="preserve"> cura di AMEI, AAE e ABEI</w:t>
      </w:r>
      <w:r w:rsidR="00C960A3">
        <w:rPr>
          <w:rFonts w:ascii="Times New Roman" w:hAnsi="Times New Roman" w:cs="Times New Roman"/>
          <w:sz w:val="28"/>
          <w:szCs w:val="28"/>
        </w:rPr>
        <w:t xml:space="preserve">        </w:t>
      </w:r>
    </w:p>
    <w:p w:rsidR="001073B9" w:rsidRDefault="00E06027" w:rsidP="00822A00">
      <w:pPr>
        <w:rPr>
          <w:rFonts w:ascii="Times New Roman" w:hAnsi="Times New Roman" w:cs="Times New Roman"/>
          <w:sz w:val="28"/>
          <w:szCs w:val="28"/>
        </w:rPr>
      </w:pPr>
      <w:r>
        <w:rPr>
          <w:rFonts w:ascii="Times New Roman" w:hAnsi="Times New Roman" w:cs="Times New Roman"/>
          <w:sz w:val="28"/>
          <w:szCs w:val="28"/>
        </w:rPr>
        <w:t>o</w:t>
      </w:r>
      <w:r w:rsidR="00627EEB">
        <w:rPr>
          <w:rFonts w:ascii="Times New Roman" w:hAnsi="Times New Roman" w:cs="Times New Roman"/>
          <w:sz w:val="28"/>
          <w:szCs w:val="28"/>
        </w:rPr>
        <w:t xml:space="preserve">re </w:t>
      </w:r>
      <w:r w:rsidR="00607777">
        <w:rPr>
          <w:rFonts w:ascii="Times New Roman" w:hAnsi="Times New Roman" w:cs="Times New Roman"/>
          <w:sz w:val="28"/>
          <w:szCs w:val="28"/>
        </w:rPr>
        <w:t>14.</w:t>
      </w:r>
      <w:r w:rsidR="00E112D0">
        <w:rPr>
          <w:rFonts w:ascii="Times New Roman" w:hAnsi="Times New Roman" w:cs="Times New Roman"/>
          <w:sz w:val="28"/>
          <w:szCs w:val="28"/>
        </w:rPr>
        <w:t>30</w:t>
      </w:r>
      <w:r w:rsidR="00607777">
        <w:rPr>
          <w:rFonts w:ascii="Times New Roman" w:hAnsi="Times New Roman" w:cs="Times New Roman"/>
          <w:sz w:val="28"/>
          <w:szCs w:val="28"/>
        </w:rPr>
        <w:t>- 17</w:t>
      </w:r>
      <w:r w:rsidR="00DF6F30" w:rsidRPr="00875316">
        <w:rPr>
          <w:rFonts w:ascii="Times New Roman" w:hAnsi="Times New Roman" w:cs="Times New Roman"/>
          <w:sz w:val="28"/>
          <w:szCs w:val="28"/>
        </w:rPr>
        <w:t>.</w:t>
      </w:r>
      <w:r w:rsidR="00607777">
        <w:rPr>
          <w:rFonts w:ascii="Times New Roman" w:hAnsi="Times New Roman" w:cs="Times New Roman"/>
          <w:sz w:val="28"/>
          <w:szCs w:val="28"/>
        </w:rPr>
        <w:t>00</w:t>
      </w:r>
    </w:p>
    <w:p w:rsidR="000F704E" w:rsidRDefault="009C1D70" w:rsidP="000F704E">
      <w:pPr>
        <w:rPr>
          <w:rFonts w:ascii="Times New Roman" w:hAnsi="Times New Roman" w:cs="Times New Roman"/>
          <w:sz w:val="28"/>
          <w:szCs w:val="28"/>
        </w:rPr>
      </w:pPr>
      <w:r>
        <w:rPr>
          <w:rFonts w:ascii="Times New Roman" w:hAnsi="Times New Roman" w:cs="Times New Roman"/>
          <w:sz w:val="28"/>
          <w:szCs w:val="28"/>
        </w:rPr>
        <w:t xml:space="preserve">S.E. Mons. </w:t>
      </w:r>
      <w:r w:rsidR="007053A9" w:rsidRPr="007053A9">
        <w:rPr>
          <w:rFonts w:ascii="Times New Roman" w:hAnsi="Times New Roman" w:cs="Times New Roman"/>
          <w:sz w:val="28"/>
          <w:szCs w:val="28"/>
        </w:rPr>
        <w:t xml:space="preserve">Carlos </w:t>
      </w:r>
      <w:proofErr w:type="spellStart"/>
      <w:r w:rsidR="007053A9" w:rsidRPr="007053A9">
        <w:rPr>
          <w:rFonts w:ascii="Times New Roman" w:hAnsi="Times New Roman" w:cs="Times New Roman"/>
          <w:b/>
          <w:sz w:val="28"/>
          <w:szCs w:val="28"/>
        </w:rPr>
        <w:t>Azevedo</w:t>
      </w:r>
      <w:proofErr w:type="spellEnd"/>
      <w:r w:rsidR="007053A9" w:rsidRPr="007053A9">
        <w:rPr>
          <w:rFonts w:ascii="Times New Roman" w:hAnsi="Times New Roman" w:cs="Times New Roman"/>
          <w:sz w:val="28"/>
          <w:szCs w:val="28"/>
        </w:rPr>
        <w:t xml:space="preserve">, </w:t>
      </w:r>
      <w:r w:rsidR="000F704E">
        <w:rPr>
          <w:rFonts w:ascii="Times New Roman" w:hAnsi="Times New Roman" w:cs="Times New Roman"/>
          <w:sz w:val="28"/>
          <w:szCs w:val="28"/>
        </w:rPr>
        <w:t xml:space="preserve">delegato </w:t>
      </w:r>
      <w:r w:rsidR="000F704E" w:rsidRPr="000F704E">
        <w:rPr>
          <w:rFonts w:ascii="Times New Roman" w:hAnsi="Times New Roman" w:cs="Times New Roman"/>
          <w:sz w:val="28"/>
          <w:szCs w:val="28"/>
        </w:rPr>
        <w:t>per i Beni Culturali della Chiesa</w:t>
      </w:r>
      <w:r w:rsidR="000F704E">
        <w:rPr>
          <w:rFonts w:ascii="Times New Roman" w:hAnsi="Times New Roman" w:cs="Times New Roman"/>
          <w:sz w:val="28"/>
          <w:szCs w:val="28"/>
        </w:rPr>
        <w:t xml:space="preserve"> del </w:t>
      </w:r>
      <w:hyperlink r:id="rId12" w:tooltip="Pontificio Consiglio della Cultura" w:history="1">
        <w:r w:rsidR="000F704E" w:rsidRPr="000F704E">
          <w:rPr>
            <w:rFonts w:ascii="Times New Roman" w:hAnsi="Times New Roman" w:cs="Times New Roman"/>
            <w:sz w:val="28"/>
            <w:szCs w:val="28"/>
          </w:rPr>
          <w:t>Pontificio Consiglio della Cultura</w:t>
        </w:r>
      </w:hyperlink>
      <w:r w:rsidR="000F704E">
        <w:rPr>
          <w:rFonts w:ascii="Times New Roman" w:hAnsi="Times New Roman" w:cs="Times New Roman"/>
          <w:sz w:val="28"/>
          <w:szCs w:val="28"/>
        </w:rPr>
        <w:t xml:space="preserve"> (da confermare)</w:t>
      </w:r>
    </w:p>
    <w:p w:rsidR="008B16C5" w:rsidRDefault="0090502E" w:rsidP="00822A00">
      <w:pPr>
        <w:rPr>
          <w:rFonts w:ascii="Times New Roman" w:hAnsi="Times New Roman" w:cs="Times New Roman"/>
          <w:sz w:val="28"/>
          <w:szCs w:val="28"/>
        </w:rPr>
      </w:pPr>
      <w:r>
        <w:rPr>
          <w:rFonts w:ascii="Times New Roman" w:hAnsi="Times New Roman" w:cs="Times New Roman"/>
          <w:sz w:val="28"/>
          <w:szCs w:val="28"/>
        </w:rPr>
        <w:t>Titolo</w:t>
      </w:r>
    </w:p>
    <w:p w:rsidR="008B16C5" w:rsidRDefault="00B14DCF" w:rsidP="008B16C5">
      <w:pPr>
        <w:rPr>
          <w:rFonts w:ascii="Times New Roman" w:hAnsi="Times New Roman" w:cs="Times New Roman"/>
          <w:sz w:val="28"/>
          <w:szCs w:val="28"/>
        </w:rPr>
      </w:pPr>
      <w:r w:rsidRPr="00B14DCF">
        <w:rPr>
          <w:rFonts w:ascii="Times New Roman" w:hAnsi="Times New Roman" w:cs="Times New Roman"/>
          <w:bCs/>
          <w:sz w:val="28"/>
          <w:szCs w:val="28"/>
        </w:rPr>
        <w:t>Paola</w:t>
      </w:r>
      <w:r w:rsidRPr="00B14DCF">
        <w:rPr>
          <w:rFonts w:ascii="Times New Roman" w:hAnsi="Times New Roman" w:cs="Times New Roman"/>
          <w:b/>
          <w:bCs/>
          <w:sz w:val="28"/>
          <w:szCs w:val="28"/>
        </w:rPr>
        <w:t xml:space="preserve"> Martini</w:t>
      </w:r>
      <w:r>
        <w:rPr>
          <w:rFonts w:ascii="Georgia" w:hAnsi="Georgia"/>
          <w:color w:val="222222"/>
        </w:rPr>
        <w:t xml:space="preserve">, </w:t>
      </w:r>
      <w:r w:rsidRPr="00B14DCF">
        <w:rPr>
          <w:rFonts w:ascii="Times New Roman" w:hAnsi="Times New Roman" w:cs="Times New Roman"/>
          <w:sz w:val="28"/>
          <w:szCs w:val="28"/>
        </w:rPr>
        <w:t>vice presidente AMEI e direttrice del Museo Diocesano di Genova</w:t>
      </w:r>
      <w:r w:rsidR="009B7E1F">
        <w:rPr>
          <w:rFonts w:ascii="Times New Roman" w:hAnsi="Times New Roman" w:cs="Times New Roman"/>
          <w:sz w:val="28"/>
          <w:szCs w:val="28"/>
        </w:rPr>
        <w:t xml:space="preserve"> e Barbara </w:t>
      </w:r>
      <w:proofErr w:type="spellStart"/>
      <w:r w:rsidR="009B7E1F" w:rsidRPr="009B7E1F">
        <w:rPr>
          <w:rFonts w:ascii="Times New Roman" w:hAnsi="Times New Roman" w:cs="Times New Roman"/>
          <w:b/>
          <w:sz w:val="28"/>
          <w:szCs w:val="28"/>
        </w:rPr>
        <w:t>Sisti</w:t>
      </w:r>
      <w:proofErr w:type="spellEnd"/>
      <w:r w:rsidR="009B7E1F">
        <w:rPr>
          <w:rFonts w:ascii="Times New Roman" w:hAnsi="Times New Roman" w:cs="Times New Roman"/>
          <w:sz w:val="28"/>
          <w:szCs w:val="28"/>
        </w:rPr>
        <w:t xml:space="preserve">, </w:t>
      </w:r>
      <w:r w:rsidR="009B7E1F" w:rsidRPr="009B7E1F">
        <w:rPr>
          <w:rFonts w:ascii="Times New Roman" w:hAnsi="Times New Roman" w:cs="Times New Roman"/>
          <w:sz w:val="28"/>
          <w:szCs w:val="28"/>
        </w:rPr>
        <w:t>conservatore del Museo Diocesano di Massa</w:t>
      </w:r>
    </w:p>
    <w:p w:rsidR="00B14DCF" w:rsidRPr="00EE16E1" w:rsidRDefault="00B14DCF" w:rsidP="00B14DCF">
      <w:pPr>
        <w:rPr>
          <w:rFonts w:ascii="Times New Roman" w:hAnsi="Times New Roman" w:cs="Times New Roman"/>
          <w:i/>
          <w:sz w:val="28"/>
          <w:szCs w:val="28"/>
        </w:rPr>
      </w:pPr>
      <w:r w:rsidRPr="00EE16E1">
        <w:rPr>
          <w:rFonts w:ascii="Times New Roman" w:hAnsi="Times New Roman" w:cs="Times New Roman"/>
          <w:i/>
          <w:sz w:val="28"/>
          <w:szCs w:val="28"/>
        </w:rPr>
        <w:t>Abiti preziosi e statue vestite. Arte, devozione e rituali</w:t>
      </w:r>
      <w:r>
        <w:rPr>
          <w:rFonts w:ascii="Times New Roman" w:hAnsi="Times New Roman" w:cs="Times New Roman"/>
          <w:i/>
          <w:sz w:val="28"/>
          <w:szCs w:val="28"/>
        </w:rPr>
        <w:t>. Un esempio di collaborazione MAB e non solo</w:t>
      </w:r>
    </w:p>
    <w:p w:rsidR="009B7E1F" w:rsidRPr="009609C5" w:rsidRDefault="009B7E1F" w:rsidP="00DC3EE4">
      <w:pPr>
        <w:jc w:val="both"/>
      </w:pPr>
      <w:r w:rsidRPr="009609C5">
        <w:t xml:space="preserve">Le pratiche devozionali legate alle statue vestite sono un fenomeno che ha investito e investe ancora oggi, trasversalmente, tutto il mondo cattolico. L’Ufficio Beni Culturali della Diocesi di Massa Carrara-Pontremoli, ha dedicato ai diversi aspetti dell’argomento un progetto articolato che dal 2014 </w:t>
      </w:r>
      <w:r w:rsidR="00DC3EE4" w:rsidRPr="009609C5">
        <w:t>al 2016</w:t>
      </w:r>
      <w:r w:rsidRPr="009609C5">
        <w:t xml:space="preserve">, attraverso iniziative di varia natura, ha reso noti al pubblico i risultati delle ricerche svolte sul campo. Statue raffinate o semplici manichini, teste realizzate in legno, cera, stucco o cartapesta, abiti e gioielli, sono stati oggetto dell’attenzione di studiosi e restauratori. I ricercatori hanno lavorato nelle chiese, negli archivi e nelle biblioteche della diocesi, per ricostruire la storia di questi affascinanti manufatti e delle tradizioni ad essi correlate, come hanno dimostrato le </w:t>
      </w:r>
      <w:r w:rsidR="00DC3EE4" w:rsidRPr="009609C5">
        <w:t>due mostre</w:t>
      </w:r>
      <w:r w:rsidRPr="009609C5">
        <w:t xml:space="preserve"> realizzate, ma anche i numerosi incontri nelle parrocchie e nelle scuole. </w:t>
      </w:r>
    </w:p>
    <w:p w:rsidR="009B7E1F" w:rsidRPr="009609C5" w:rsidRDefault="009B7E1F" w:rsidP="00DC3EE4">
      <w:pPr>
        <w:jc w:val="both"/>
      </w:pPr>
      <w:r w:rsidRPr="009609C5">
        <w:lastRenderedPageBreak/>
        <w:t xml:space="preserve">Il progetto, denominato Abiti Preziosi e Statue Vestite, Arte Devozione rituali, è stato condiviso dal Dipartimento di Civiltà e Forme Del Sapere dell’Università di Pisa, in particolare con il corso di laurea di Scienze dei Beni Culturali. Grazie a questa collaborazione sono nate due pubblicazioni a seguito di giornate di studi e seminari di approfondimento. </w:t>
      </w:r>
    </w:p>
    <w:p w:rsidR="005D4A25" w:rsidRPr="00295E73" w:rsidRDefault="009B7E1F" w:rsidP="00295E73">
      <w:pPr>
        <w:jc w:val="both"/>
      </w:pPr>
      <w:r w:rsidRPr="009609C5">
        <w:t xml:space="preserve">Dal progetto diocesano infatti si sono generati diversi filoni di ricerca, che a loro volta hanno prodotto nuove indagini e nuove esperienze di collaborazione. Nell’ultima fase, ancora in atto, l’attività di ricerca si è concentrata sullo studio delle tecniche costruttive e dei </w:t>
      </w:r>
      <w:r w:rsidR="00DC3EE4" w:rsidRPr="009609C5">
        <w:t>materiali, e</w:t>
      </w:r>
      <w:r w:rsidRPr="009609C5">
        <w:t xml:space="preserve"> grazie all’utilizzo di tecnologie altamente avanzate e non invasive, è stato possibile indagare la struttura interna di alcune statue e delle diverse parti che le compongono. Quest’ultima fase del progetto ha ricevuto un contributo dal Ministero dei Beni Culturali, attraverso il finanziamento dell’Anno Europeo del Patrimonio Culturale.</w:t>
      </w:r>
    </w:p>
    <w:p w:rsidR="00071C3F" w:rsidRPr="00071C3F" w:rsidRDefault="00071C3F" w:rsidP="009B7E1F">
      <w:pPr>
        <w:shd w:val="clear" w:color="auto" w:fill="FFFFFF"/>
        <w:spacing w:after="240"/>
        <w:rPr>
          <w:rFonts w:ascii="Times New Roman" w:hAnsi="Times New Roman" w:cs="Times New Roman"/>
          <w:sz w:val="28"/>
          <w:szCs w:val="28"/>
        </w:rPr>
      </w:pPr>
      <w:proofErr w:type="spellStart"/>
      <w:r w:rsidRPr="00071C3F">
        <w:rPr>
          <w:rFonts w:ascii="Times New Roman" w:hAnsi="Times New Roman" w:cs="Times New Roman"/>
          <w:sz w:val="28"/>
          <w:szCs w:val="28"/>
        </w:rPr>
        <w:t>Mons</w:t>
      </w:r>
      <w:proofErr w:type="spellEnd"/>
      <w:r w:rsidRPr="00071C3F">
        <w:rPr>
          <w:rFonts w:ascii="Times New Roman" w:hAnsi="Times New Roman" w:cs="Times New Roman"/>
          <w:sz w:val="28"/>
          <w:szCs w:val="28"/>
        </w:rPr>
        <w:t xml:space="preserve">. Gaetano </w:t>
      </w:r>
      <w:r w:rsidRPr="00071C3F">
        <w:rPr>
          <w:rFonts w:ascii="Times New Roman" w:hAnsi="Times New Roman" w:cs="Times New Roman"/>
          <w:b/>
          <w:sz w:val="28"/>
          <w:szCs w:val="28"/>
        </w:rPr>
        <w:t>Zito</w:t>
      </w:r>
      <w:r w:rsidRPr="00071C3F">
        <w:rPr>
          <w:rFonts w:ascii="Times New Roman" w:hAnsi="Times New Roman" w:cs="Times New Roman"/>
          <w:sz w:val="28"/>
          <w:szCs w:val="28"/>
        </w:rPr>
        <w:t xml:space="preserve"> e Licia </w:t>
      </w:r>
      <w:r w:rsidRPr="00071C3F">
        <w:rPr>
          <w:rFonts w:ascii="Times New Roman" w:hAnsi="Times New Roman" w:cs="Times New Roman"/>
          <w:b/>
          <w:sz w:val="28"/>
          <w:szCs w:val="28"/>
        </w:rPr>
        <w:t>Meloni</w:t>
      </w:r>
      <w:r w:rsidRPr="00071C3F">
        <w:rPr>
          <w:rFonts w:ascii="Times New Roman" w:hAnsi="Times New Roman" w:cs="Times New Roman"/>
          <w:sz w:val="28"/>
          <w:szCs w:val="28"/>
        </w:rPr>
        <w:t>, Presidente e membro del Consiglio dell'AAE</w:t>
      </w:r>
    </w:p>
    <w:p w:rsidR="00787EAD" w:rsidRPr="00787EAD" w:rsidRDefault="00787EAD" w:rsidP="00787EAD">
      <w:pPr>
        <w:shd w:val="clear" w:color="auto" w:fill="FFFFFF"/>
        <w:spacing w:after="240"/>
        <w:rPr>
          <w:rFonts w:ascii="Times New Roman" w:hAnsi="Times New Roman" w:cs="Times New Roman"/>
          <w:i/>
          <w:sz w:val="28"/>
          <w:szCs w:val="28"/>
        </w:rPr>
      </w:pPr>
      <w:r w:rsidRPr="00787EAD">
        <w:rPr>
          <w:rFonts w:ascii="Times New Roman" w:hAnsi="Times New Roman" w:cs="Times New Roman"/>
          <w:i/>
          <w:sz w:val="28"/>
          <w:szCs w:val="28"/>
        </w:rPr>
        <w:t>Archivi e documenti: nuove opportunità culturali e pastorali</w:t>
      </w:r>
    </w:p>
    <w:p w:rsidR="00787EAD" w:rsidRDefault="00787EAD" w:rsidP="00787EAD">
      <w:pPr>
        <w:shd w:val="clear" w:color="auto" w:fill="FFFFFF"/>
        <w:spacing w:after="240"/>
        <w:rPr>
          <w:rFonts w:ascii="Times New Roman" w:hAnsi="Times New Roman" w:cs="Times New Roman"/>
          <w:i/>
          <w:sz w:val="28"/>
          <w:szCs w:val="28"/>
        </w:rPr>
      </w:pPr>
      <w:r w:rsidRPr="00787EAD">
        <w:t xml:space="preserve">L’AAE di recente è impegnata a sostenere e promuovere la tutela, la narrazione e la valorizzazione di un settore documentario che finora ha ricevuto scarsa o nessuna attenzione anche in ambito ecclesiastico: gli archivi dello sport. L’attività sportiva, per altro, è stata considerata dalla Chiesa come una privilegiata via pastorale ed educativa. In questo impegno l’AAE collabora con il Centro Sportivo Italiano, la Società Italiana per la Storia dello Sport (SISS) e la LUMSA. Sarà presentata un’esperienza realizzata in collaborazione con la diocesi di Albano, la Soprintendenza archivistica e bibliografica del Lazio, il Centro Studi Sports’ </w:t>
      </w:r>
      <w:proofErr w:type="spellStart"/>
      <w:r w:rsidRPr="00787EAD">
        <w:t>Records</w:t>
      </w:r>
      <w:proofErr w:type="spellEnd"/>
      <w:r w:rsidRPr="00787EAD">
        <w:t>-Storia e Memoria dello Sport, il Museo Diocesano di Albano.</w:t>
      </w:r>
      <w:r>
        <w:t xml:space="preserve"> </w:t>
      </w:r>
    </w:p>
    <w:p w:rsidR="00120248" w:rsidRPr="00120248" w:rsidRDefault="00120248" w:rsidP="00120248">
      <w:pPr>
        <w:shd w:val="clear" w:color="auto" w:fill="FFFFFF"/>
        <w:spacing w:after="240"/>
        <w:rPr>
          <w:rFonts w:ascii="Times New Roman" w:hAnsi="Times New Roman" w:cs="Times New Roman"/>
          <w:sz w:val="28"/>
          <w:szCs w:val="28"/>
        </w:rPr>
      </w:pPr>
      <w:r w:rsidRPr="00120248">
        <w:rPr>
          <w:rFonts w:ascii="Times New Roman" w:hAnsi="Times New Roman" w:cs="Times New Roman"/>
          <w:sz w:val="28"/>
          <w:szCs w:val="28"/>
        </w:rPr>
        <w:t xml:space="preserve">Francesco </w:t>
      </w:r>
      <w:r w:rsidRPr="00120248">
        <w:rPr>
          <w:rFonts w:ascii="Times New Roman" w:hAnsi="Times New Roman" w:cs="Times New Roman"/>
          <w:b/>
          <w:sz w:val="28"/>
          <w:szCs w:val="28"/>
        </w:rPr>
        <w:t>Failla</w:t>
      </w:r>
      <w:r w:rsidRPr="00120248">
        <w:rPr>
          <w:rFonts w:ascii="Times New Roman" w:hAnsi="Times New Roman" w:cs="Times New Roman"/>
          <w:sz w:val="28"/>
          <w:szCs w:val="28"/>
        </w:rPr>
        <w:t>,</w:t>
      </w:r>
      <w:r>
        <w:rPr>
          <w:rFonts w:ascii="Times New Roman" w:hAnsi="Times New Roman" w:cs="Times New Roman"/>
          <w:sz w:val="28"/>
          <w:szCs w:val="28"/>
        </w:rPr>
        <w:t xml:space="preserve"> </w:t>
      </w:r>
      <w:r w:rsidRPr="00120248">
        <w:rPr>
          <w:rFonts w:ascii="Times New Roman" w:hAnsi="Times New Roman" w:cs="Times New Roman"/>
          <w:sz w:val="28"/>
          <w:szCs w:val="28"/>
        </w:rPr>
        <w:t>Vice presidente ABEI, direttore Archivio e Biblioteca Diocesi di Caltagirone</w:t>
      </w:r>
    </w:p>
    <w:p w:rsidR="00822A00" w:rsidRDefault="00120248" w:rsidP="00120248">
      <w:pPr>
        <w:shd w:val="clear" w:color="auto" w:fill="FFFFFF"/>
        <w:spacing w:after="240"/>
        <w:rPr>
          <w:rFonts w:ascii="Times New Roman" w:hAnsi="Times New Roman" w:cs="Times New Roman"/>
          <w:i/>
          <w:sz w:val="28"/>
          <w:szCs w:val="28"/>
        </w:rPr>
      </w:pPr>
      <w:r w:rsidRPr="00120248">
        <w:rPr>
          <w:rFonts w:ascii="Times New Roman" w:hAnsi="Times New Roman" w:cs="Times New Roman"/>
          <w:i/>
          <w:sz w:val="28"/>
          <w:szCs w:val="28"/>
        </w:rPr>
        <w:t>Le biblioteche ecclesiastiche per una progettazione condivisa: casi e riflessioni</w:t>
      </w:r>
    </w:p>
    <w:p w:rsidR="00120248" w:rsidRPr="00120248" w:rsidRDefault="00120248" w:rsidP="00120248">
      <w:pPr>
        <w:pStyle w:val="Nessunaspaziatura"/>
        <w:jc w:val="both"/>
      </w:pPr>
      <w:r w:rsidRPr="00120248">
        <w:t xml:space="preserve">Partecipare attivamente all’azione di evangelizzazione della comunità, innalzare il grado di percezione sociale delle istituzioni culturali, contribuire all’integrazione dell’offerta turistico-culturale, sono alcuni degli obiettivi </w:t>
      </w:r>
      <w:r w:rsidR="00DC3EE4" w:rsidRPr="00120248">
        <w:t>che possono</w:t>
      </w:r>
      <w:r w:rsidRPr="00120248">
        <w:t xml:space="preserve"> essere raggiunti attraverso una progettazione condivisa tra operatori museali, archivisti e bibliotecari ecclesiastici.</w:t>
      </w:r>
    </w:p>
    <w:p w:rsidR="00120248" w:rsidRPr="00120248" w:rsidRDefault="00120248" w:rsidP="00120248">
      <w:pPr>
        <w:pStyle w:val="Nessunaspaziatura"/>
        <w:jc w:val="both"/>
      </w:pPr>
      <w:r w:rsidRPr="00120248">
        <w:t>A partire da competenze professionali diverse – e tenendo conto della necessità di una formazione trasversale da acquisire sul piano delle strategie progettuali – la realizzazione di iniziative in collaborazione tra istituzioni culturali della Chiesa, rappresenta anche una opportunità di riflessione sulle finalità e sul significato di valorizzazione del patrimonio culturale ecclesiastico.</w:t>
      </w:r>
    </w:p>
    <w:p w:rsidR="00120248" w:rsidRPr="00120248" w:rsidRDefault="00120248" w:rsidP="00120248">
      <w:pPr>
        <w:pStyle w:val="Nessunaspaziatura"/>
        <w:jc w:val="both"/>
      </w:pPr>
      <w:r w:rsidRPr="00120248">
        <w:t>L’adozione di nuovi li</w:t>
      </w:r>
      <w:r w:rsidR="009609C5">
        <w:t>nguaggi, la promozione di parte</w:t>
      </w:r>
      <w:r w:rsidRPr="00120248">
        <w:t>nariati, il dialogo con il territorio, la partecipazione alla costruzione dell’identità sociale dell’individuo, l’attrazione di fasce di pubblico non immediatamente interessate ai singoli giacimenti culturali di musei, archivi o biblioteche, sono le peculiarità delle iniziative che saranno presentate: Sui sentieri del libro (Seminario di Lodi), Il viaggio della Sacra Spina. Da Gerusalemme ad Andria (Biblioteca diocesana di Andria), A tutti gli uomini liberi e forti. Vocazione sacerdotale e impegno politici del Servo di Dio don Luigi Sturzo (Biblioteca diocesana di Caltagirone).</w:t>
      </w:r>
    </w:p>
    <w:p w:rsidR="00120248" w:rsidRPr="00DC3EE4" w:rsidRDefault="00120248" w:rsidP="00120248">
      <w:pPr>
        <w:shd w:val="clear" w:color="auto" w:fill="FFFFFF"/>
        <w:spacing w:after="240"/>
      </w:pPr>
    </w:p>
    <w:p w:rsidR="00875316" w:rsidRPr="00875316" w:rsidRDefault="00822A00">
      <w:pPr>
        <w:rPr>
          <w:rFonts w:ascii="Times New Roman" w:hAnsi="Times New Roman" w:cs="Times New Roman"/>
          <w:sz w:val="28"/>
          <w:szCs w:val="28"/>
        </w:rPr>
      </w:pPr>
      <w:r w:rsidRPr="00875316">
        <w:rPr>
          <w:rFonts w:ascii="Times New Roman" w:hAnsi="Times New Roman" w:cs="Times New Roman"/>
          <w:sz w:val="28"/>
          <w:szCs w:val="28"/>
        </w:rPr>
        <w:t>Condivisione, domande e prospettive fra tutti i partecipanti</w:t>
      </w:r>
      <w:r w:rsidR="00607777">
        <w:rPr>
          <w:rFonts w:ascii="Times New Roman" w:hAnsi="Times New Roman" w:cs="Times New Roman"/>
          <w:sz w:val="28"/>
          <w:szCs w:val="28"/>
        </w:rPr>
        <w:t>.</w:t>
      </w:r>
    </w:p>
    <w:sectPr w:rsidR="00875316" w:rsidRPr="0087531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5733"/>
    <w:multiLevelType w:val="hybridMultilevel"/>
    <w:tmpl w:val="1840C752"/>
    <w:lvl w:ilvl="0" w:tplc="831A1BC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4C17B2"/>
    <w:multiLevelType w:val="hybridMultilevel"/>
    <w:tmpl w:val="FBACAE5E"/>
    <w:lvl w:ilvl="0" w:tplc="D99CDB8A">
      <w:numFmt w:val="bullet"/>
      <w:lvlText w:val=""/>
      <w:lvlJc w:val="left"/>
      <w:pPr>
        <w:ind w:left="1080" w:hanging="360"/>
      </w:pPr>
      <w:rPr>
        <w:rFonts w:ascii="Wingdings" w:eastAsiaTheme="minorHAnsi" w:hAnsi="Wingdings"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F30"/>
    <w:rsid w:val="00045DB2"/>
    <w:rsid w:val="00047EE0"/>
    <w:rsid w:val="00060755"/>
    <w:rsid w:val="00071C3F"/>
    <w:rsid w:val="000A4C9E"/>
    <w:rsid w:val="000D26E4"/>
    <w:rsid w:val="000F704E"/>
    <w:rsid w:val="001073B9"/>
    <w:rsid w:val="001125AE"/>
    <w:rsid w:val="00120248"/>
    <w:rsid w:val="00181045"/>
    <w:rsid w:val="00193824"/>
    <w:rsid w:val="001F2FA1"/>
    <w:rsid w:val="001F4917"/>
    <w:rsid w:val="002369DB"/>
    <w:rsid w:val="00246A25"/>
    <w:rsid w:val="00295E73"/>
    <w:rsid w:val="002A3669"/>
    <w:rsid w:val="002E352B"/>
    <w:rsid w:val="002E5D55"/>
    <w:rsid w:val="0030183C"/>
    <w:rsid w:val="00301B8B"/>
    <w:rsid w:val="0030701D"/>
    <w:rsid w:val="00335476"/>
    <w:rsid w:val="003527AF"/>
    <w:rsid w:val="00370FB8"/>
    <w:rsid w:val="003750F8"/>
    <w:rsid w:val="00390397"/>
    <w:rsid w:val="003A27DC"/>
    <w:rsid w:val="003A7535"/>
    <w:rsid w:val="003C4DAE"/>
    <w:rsid w:val="00406559"/>
    <w:rsid w:val="004119DF"/>
    <w:rsid w:val="00450AC3"/>
    <w:rsid w:val="00504D92"/>
    <w:rsid w:val="005253DE"/>
    <w:rsid w:val="005335C9"/>
    <w:rsid w:val="0053528F"/>
    <w:rsid w:val="00550664"/>
    <w:rsid w:val="005C694D"/>
    <w:rsid w:val="005D4A25"/>
    <w:rsid w:val="00607777"/>
    <w:rsid w:val="0061283F"/>
    <w:rsid w:val="00627EEB"/>
    <w:rsid w:val="006334D8"/>
    <w:rsid w:val="00640BDF"/>
    <w:rsid w:val="006460F8"/>
    <w:rsid w:val="006543EB"/>
    <w:rsid w:val="00657511"/>
    <w:rsid w:val="006B212E"/>
    <w:rsid w:val="006E4F60"/>
    <w:rsid w:val="007053A9"/>
    <w:rsid w:val="00716BB7"/>
    <w:rsid w:val="0077349C"/>
    <w:rsid w:val="00787EAD"/>
    <w:rsid w:val="0079122A"/>
    <w:rsid w:val="00822A00"/>
    <w:rsid w:val="00824F11"/>
    <w:rsid w:val="0082711E"/>
    <w:rsid w:val="00854C0C"/>
    <w:rsid w:val="0087386B"/>
    <w:rsid w:val="00875316"/>
    <w:rsid w:val="00885F81"/>
    <w:rsid w:val="008879C5"/>
    <w:rsid w:val="00896749"/>
    <w:rsid w:val="008A6D29"/>
    <w:rsid w:val="008B16C5"/>
    <w:rsid w:val="0090502E"/>
    <w:rsid w:val="009132F7"/>
    <w:rsid w:val="0092134A"/>
    <w:rsid w:val="00950CC7"/>
    <w:rsid w:val="00952B91"/>
    <w:rsid w:val="009609C5"/>
    <w:rsid w:val="0096451F"/>
    <w:rsid w:val="009A3CEA"/>
    <w:rsid w:val="009B226A"/>
    <w:rsid w:val="009B7E1F"/>
    <w:rsid w:val="009C1D70"/>
    <w:rsid w:val="009C5681"/>
    <w:rsid w:val="00A35541"/>
    <w:rsid w:val="00A40467"/>
    <w:rsid w:val="00A47EC4"/>
    <w:rsid w:val="00A70918"/>
    <w:rsid w:val="00A97F07"/>
    <w:rsid w:val="00AA5B4A"/>
    <w:rsid w:val="00AD5935"/>
    <w:rsid w:val="00AE75FA"/>
    <w:rsid w:val="00B14DCF"/>
    <w:rsid w:val="00B41593"/>
    <w:rsid w:val="00B42CA9"/>
    <w:rsid w:val="00B65FC1"/>
    <w:rsid w:val="00BA3C73"/>
    <w:rsid w:val="00BA72BB"/>
    <w:rsid w:val="00BE1C4B"/>
    <w:rsid w:val="00C165A7"/>
    <w:rsid w:val="00C42080"/>
    <w:rsid w:val="00C42BF9"/>
    <w:rsid w:val="00C5633B"/>
    <w:rsid w:val="00C64EF9"/>
    <w:rsid w:val="00C74681"/>
    <w:rsid w:val="00C83197"/>
    <w:rsid w:val="00C960A3"/>
    <w:rsid w:val="00CA5A41"/>
    <w:rsid w:val="00CD3C3C"/>
    <w:rsid w:val="00CE7622"/>
    <w:rsid w:val="00CF3802"/>
    <w:rsid w:val="00D36632"/>
    <w:rsid w:val="00D402A0"/>
    <w:rsid w:val="00D66851"/>
    <w:rsid w:val="00D71D91"/>
    <w:rsid w:val="00DC3EE4"/>
    <w:rsid w:val="00DF6F30"/>
    <w:rsid w:val="00E06027"/>
    <w:rsid w:val="00E112D0"/>
    <w:rsid w:val="00E172D8"/>
    <w:rsid w:val="00E2232A"/>
    <w:rsid w:val="00E253E2"/>
    <w:rsid w:val="00E27EAF"/>
    <w:rsid w:val="00E314BD"/>
    <w:rsid w:val="00E539C0"/>
    <w:rsid w:val="00E63570"/>
    <w:rsid w:val="00EB32D3"/>
    <w:rsid w:val="00EE16E1"/>
    <w:rsid w:val="00EE1D37"/>
    <w:rsid w:val="00F030F1"/>
    <w:rsid w:val="00F14F95"/>
    <w:rsid w:val="00F17C29"/>
    <w:rsid w:val="00F415EE"/>
    <w:rsid w:val="00F737AF"/>
    <w:rsid w:val="00F73F76"/>
    <w:rsid w:val="00FB09EC"/>
    <w:rsid w:val="00FD7E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C9761"/>
  <w15:docId w15:val="{90B803FD-302E-4411-AAD3-C361780A6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810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F6F3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6F30"/>
    <w:rPr>
      <w:rFonts w:ascii="Tahoma" w:hAnsi="Tahoma" w:cs="Tahoma"/>
      <w:sz w:val="16"/>
      <w:szCs w:val="16"/>
    </w:rPr>
  </w:style>
  <w:style w:type="character" w:styleId="Collegamentoipertestuale">
    <w:name w:val="Hyperlink"/>
    <w:basedOn w:val="Carpredefinitoparagrafo"/>
    <w:uiPriority w:val="99"/>
    <w:semiHidden/>
    <w:unhideWhenUsed/>
    <w:rsid w:val="00BA72BB"/>
    <w:rPr>
      <w:color w:val="0000FF" w:themeColor="hyperlink"/>
      <w:u w:val="single"/>
    </w:rPr>
  </w:style>
  <w:style w:type="character" w:customStyle="1" w:styleId="Titolo1Carattere">
    <w:name w:val="Titolo 1 Carattere"/>
    <w:basedOn w:val="Carpredefinitoparagrafo"/>
    <w:link w:val="Titolo1"/>
    <w:uiPriority w:val="9"/>
    <w:rsid w:val="00181045"/>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9B226A"/>
    <w:pPr>
      <w:spacing w:after="160" w:line="256" w:lineRule="auto"/>
      <w:ind w:left="720"/>
      <w:contextualSpacing/>
    </w:pPr>
  </w:style>
  <w:style w:type="character" w:styleId="Enfasigrassetto">
    <w:name w:val="Strong"/>
    <w:basedOn w:val="Carpredefinitoparagrafo"/>
    <w:uiPriority w:val="22"/>
    <w:qFormat/>
    <w:rsid w:val="00B14DCF"/>
    <w:rPr>
      <w:b/>
      <w:bCs/>
    </w:rPr>
  </w:style>
  <w:style w:type="paragraph" w:styleId="NormaleWeb">
    <w:name w:val="Normal (Web)"/>
    <w:basedOn w:val="Normale"/>
    <w:uiPriority w:val="99"/>
    <w:unhideWhenUsed/>
    <w:rsid w:val="00AD593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120248"/>
    <w:pPr>
      <w:spacing w:after="0" w:line="240" w:lineRule="auto"/>
    </w:pPr>
  </w:style>
  <w:style w:type="paragraph" w:customStyle="1" w:styleId="gmail-msonormal">
    <w:name w:val="gmail-msonormal"/>
    <w:basedOn w:val="Normale"/>
    <w:rsid w:val="002A3669"/>
    <w:pPr>
      <w:spacing w:before="100" w:beforeAutospacing="1" w:after="100" w:afterAutospacing="1" w:line="240" w:lineRule="auto"/>
    </w:pPr>
    <w:rPr>
      <w:rFonts w:ascii="Times New Roman" w:hAnsi="Times New Roman" w:cs="Times New Roman"/>
      <w:sz w:val="24"/>
      <w:szCs w:val="24"/>
      <w:lang w:eastAsia="it-IT"/>
    </w:rPr>
  </w:style>
  <w:style w:type="character" w:styleId="Enfasicorsivo">
    <w:name w:val="Emphasis"/>
    <w:basedOn w:val="Carpredefinitoparagrafo"/>
    <w:uiPriority w:val="20"/>
    <w:qFormat/>
    <w:rsid w:val="006334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3007">
      <w:bodyDiv w:val="1"/>
      <w:marLeft w:val="0"/>
      <w:marRight w:val="0"/>
      <w:marTop w:val="0"/>
      <w:marBottom w:val="0"/>
      <w:divBdr>
        <w:top w:val="none" w:sz="0" w:space="0" w:color="auto"/>
        <w:left w:val="none" w:sz="0" w:space="0" w:color="auto"/>
        <w:bottom w:val="none" w:sz="0" w:space="0" w:color="auto"/>
        <w:right w:val="none" w:sz="0" w:space="0" w:color="auto"/>
      </w:divBdr>
    </w:div>
    <w:div w:id="105779765">
      <w:bodyDiv w:val="1"/>
      <w:marLeft w:val="0"/>
      <w:marRight w:val="0"/>
      <w:marTop w:val="0"/>
      <w:marBottom w:val="0"/>
      <w:divBdr>
        <w:top w:val="none" w:sz="0" w:space="0" w:color="auto"/>
        <w:left w:val="none" w:sz="0" w:space="0" w:color="auto"/>
        <w:bottom w:val="none" w:sz="0" w:space="0" w:color="auto"/>
        <w:right w:val="none" w:sz="0" w:space="0" w:color="auto"/>
      </w:divBdr>
    </w:div>
    <w:div w:id="184104166">
      <w:bodyDiv w:val="1"/>
      <w:marLeft w:val="0"/>
      <w:marRight w:val="0"/>
      <w:marTop w:val="0"/>
      <w:marBottom w:val="0"/>
      <w:divBdr>
        <w:top w:val="none" w:sz="0" w:space="0" w:color="auto"/>
        <w:left w:val="none" w:sz="0" w:space="0" w:color="auto"/>
        <w:bottom w:val="none" w:sz="0" w:space="0" w:color="auto"/>
        <w:right w:val="none" w:sz="0" w:space="0" w:color="auto"/>
      </w:divBdr>
    </w:div>
    <w:div w:id="204029330">
      <w:bodyDiv w:val="1"/>
      <w:marLeft w:val="0"/>
      <w:marRight w:val="0"/>
      <w:marTop w:val="0"/>
      <w:marBottom w:val="0"/>
      <w:divBdr>
        <w:top w:val="none" w:sz="0" w:space="0" w:color="auto"/>
        <w:left w:val="none" w:sz="0" w:space="0" w:color="auto"/>
        <w:bottom w:val="none" w:sz="0" w:space="0" w:color="auto"/>
        <w:right w:val="none" w:sz="0" w:space="0" w:color="auto"/>
      </w:divBdr>
    </w:div>
    <w:div w:id="352650470">
      <w:bodyDiv w:val="1"/>
      <w:marLeft w:val="0"/>
      <w:marRight w:val="0"/>
      <w:marTop w:val="0"/>
      <w:marBottom w:val="0"/>
      <w:divBdr>
        <w:top w:val="none" w:sz="0" w:space="0" w:color="auto"/>
        <w:left w:val="none" w:sz="0" w:space="0" w:color="auto"/>
        <w:bottom w:val="none" w:sz="0" w:space="0" w:color="auto"/>
        <w:right w:val="none" w:sz="0" w:space="0" w:color="auto"/>
      </w:divBdr>
    </w:div>
    <w:div w:id="352653583">
      <w:bodyDiv w:val="1"/>
      <w:marLeft w:val="0"/>
      <w:marRight w:val="0"/>
      <w:marTop w:val="0"/>
      <w:marBottom w:val="0"/>
      <w:divBdr>
        <w:top w:val="none" w:sz="0" w:space="0" w:color="auto"/>
        <w:left w:val="none" w:sz="0" w:space="0" w:color="auto"/>
        <w:bottom w:val="none" w:sz="0" w:space="0" w:color="auto"/>
        <w:right w:val="none" w:sz="0" w:space="0" w:color="auto"/>
      </w:divBdr>
    </w:div>
    <w:div w:id="388191584">
      <w:bodyDiv w:val="1"/>
      <w:marLeft w:val="0"/>
      <w:marRight w:val="0"/>
      <w:marTop w:val="0"/>
      <w:marBottom w:val="0"/>
      <w:divBdr>
        <w:top w:val="none" w:sz="0" w:space="0" w:color="auto"/>
        <w:left w:val="none" w:sz="0" w:space="0" w:color="auto"/>
        <w:bottom w:val="none" w:sz="0" w:space="0" w:color="auto"/>
        <w:right w:val="none" w:sz="0" w:space="0" w:color="auto"/>
      </w:divBdr>
    </w:div>
    <w:div w:id="417866869">
      <w:bodyDiv w:val="1"/>
      <w:marLeft w:val="0"/>
      <w:marRight w:val="0"/>
      <w:marTop w:val="0"/>
      <w:marBottom w:val="0"/>
      <w:divBdr>
        <w:top w:val="none" w:sz="0" w:space="0" w:color="auto"/>
        <w:left w:val="none" w:sz="0" w:space="0" w:color="auto"/>
        <w:bottom w:val="none" w:sz="0" w:space="0" w:color="auto"/>
        <w:right w:val="none" w:sz="0" w:space="0" w:color="auto"/>
      </w:divBdr>
    </w:div>
    <w:div w:id="436414480">
      <w:bodyDiv w:val="1"/>
      <w:marLeft w:val="0"/>
      <w:marRight w:val="0"/>
      <w:marTop w:val="0"/>
      <w:marBottom w:val="0"/>
      <w:divBdr>
        <w:top w:val="none" w:sz="0" w:space="0" w:color="auto"/>
        <w:left w:val="none" w:sz="0" w:space="0" w:color="auto"/>
        <w:bottom w:val="none" w:sz="0" w:space="0" w:color="auto"/>
        <w:right w:val="none" w:sz="0" w:space="0" w:color="auto"/>
      </w:divBdr>
    </w:div>
    <w:div w:id="507334480">
      <w:bodyDiv w:val="1"/>
      <w:marLeft w:val="0"/>
      <w:marRight w:val="0"/>
      <w:marTop w:val="0"/>
      <w:marBottom w:val="0"/>
      <w:divBdr>
        <w:top w:val="none" w:sz="0" w:space="0" w:color="auto"/>
        <w:left w:val="none" w:sz="0" w:space="0" w:color="auto"/>
        <w:bottom w:val="none" w:sz="0" w:space="0" w:color="auto"/>
        <w:right w:val="none" w:sz="0" w:space="0" w:color="auto"/>
      </w:divBdr>
    </w:div>
    <w:div w:id="590314125">
      <w:bodyDiv w:val="1"/>
      <w:marLeft w:val="0"/>
      <w:marRight w:val="0"/>
      <w:marTop w:val="0"/>
      <w:marBottom w:val="0"/>
      <w:divBdr>
        <w:top w:val="none" w:sz="0" w:space="0" w:color="auto"/>
        <w:left w:val="none" w:sz="0" w:space="0" w:color="auto"/>
        <w:bottom w:val="none" w:sz="0" w:space="0" w:color="auto"/>
        <w:right w:val="none" w:sz="0" w:space="0" w:color="auto"/>
      </w:divBdr>
    </w:div>
    <w:div w:id="603341613">
      <w:bodyDiv w:val="1"/>
      <w:marLeft w:val="0"/>
      <w:marRight w:val="0"/>
      <w:marTop w:val="0"/>
      <w:marBottom w:val="0"/>
      <w:divBdr>
        <w:top w:val="none" w:sz="0" w:space="0" w:color="auto"/>
        <w:left w:val="none" w:sz="0" w:space="0" w:color="auto"/>
        <w:bottom w:val="none" w:sz="0" w:space="0" w:color="auto"/>
        <w:right w:val="none" w:sz="0" w:space="0" w:color="auto"/>
      </w:divBdr>
    </w:div>
    <w:div w:id="751506010">
      <w:bodyDiv w:val="1"/>
      <w:marLeft w:val="0"/>
      <w:marRight w:val="0"/>
      <w:marTop w:val="0"/>
      <w:marBottom w:val="0"/>
      <w:divBdr>
        <w:top w:val="none" w:sz="0" w:space="0" w:color="auto"/>
        <w:left w:val="none" w:sz="0" w:space="0" w:color="auto"/>
        <w:bottom w:val="none" w:sz="0" w:space="0" w:color="auto"/>
        <w:right w:val="none" w:sz="0" w:space="0" w:color="auto"/>
      </w:divBdr>
    </w:div>
    <w:div w:id="769355483">
      <w:bodyDiv w:val="1"/>
      <w:marLeft w:val="0"/>
      <w:marRight w:val="0"/>
      <w:marTop w:val="0"/>
      <w:marBottom w:val="0"/>
      <w:divBdr>
        <w:top w:val="none" w:sz="0" w:space="0" w:color="auto"/>
        <w:left w:val="none" w:sz="0" w:space="0" w:color="auto"/>
        <w:bottom w:val="none" w:sz="0" w:space="0" w:color="auto"/>
        <w:right w:val="none" w:sz="0" w:space="0" w:color="auto"/>
      </w:divBdr>
    </w:div>
    <w:div w:id="831987643">
      <w:bodyDiv w:val="1"/>
      <w:marLeft w:val="0"/>
      <w:marRight w:val="0"/>
      <w:marTop w:val="0"/>
      <w:marBottom w:val="0"/>
      <w:divBdr>
        <w:top w:val="none" w:sz="0" w:space="0" w:color="auto"/>
        <w:left w:val="none" w:sz="0" w:space="0" w:color="auto"/>
        <w:bottom w:val="none" w:sz="0" w:space="0" w:color="auto"/>
        <w:right w:val="none" w:sz="0" w:space="0" w:color="auto"/>
      </w:divBdr>
    </w:div>
    <w:div w:id="840655092">
      <w:bodyDiv w:val="1"/>
      <w:marLeft w:val="0"/>
      <w:marRight w:val="0"/>
      <w:marTop w:val="0"/>
      <w:marBottom w:val="0"/>
      <w:divBdr>
        <w:top w:val="none" w:sz="0" w:space="0" w:color="auto"/>
        <w:left w:val="none" w:sz="0" w:space="0" w:color="auto"/>
        <w:bottom w:val="none" w:sz="0" w:space="0" w:color="auto"/>
        <w:right w:val="none" w:sz="0" w:space="0" w:color="auto"/>
      </w:divBdr>
    </w:div>
    <w:div w:id="847521569">
      <w:bodyDiv w:val="1"/>
      <w:marLeft w:val="0"/>
      <w:marRight w:val="0"/>
      <w:marTop w:val="0"/>
      <w:marBottom w:val="0"/>
      <w:divBdr>
        <w:top w:val="none" w:sz="0" w:space="0" w:color="auto"/>
        <w:left w:val="none" w:sz="0" w:space="0" w:color="auto"/>
        <w:bottom w:val="none" w:sz="0" w:space="0" w:color="auto"/>
        <w:right w:val="none" w:sz="0" w:space="0" w:color="auto"/>
      </w:divBdr>
    </w:div>
    <w:div w:id="1028945963">
      <w:bodyDiv w:val="1"/>
      <w:marLeft w:val="0"/>
      <w:marRight w:val="0"/>
      <w:marTop w:val="0"/>
      <w:marBottom w:val="0"/>
      <w:divBdr>
        <w:top w:val="none" w:sz="0" w:space="0" w:color="auto"/>
        <w:left w:val="none" w:sz="0" w:space="0" w:color="auto"/>
        <w:bottom w:val="none" w:sz="0" w:space="0" w:color="auto"/>
        <w:right w:val="none" w:sz="0" w:space="0" w:color="auto"/>
      </w:divBdr>
    </w:div>
    <w:div w:id="1033916975">
      <w:bodyDiv w:val="1"/>
      <w:marLeft w:val="0"/>
      <w:marRight w:val="0"/>
      <w:marTop w:val="0"/>
      <w:marBottom w:val="0"/>
      <w:divBdr>
        <w:top w:val="none" w:sz="0" w:space="0" w:color="auto"/>
        <w:left w:val="none" w:sz="0" w:space="0" w:color="auto"/>
        <w:bottom w:val="none" w:sz="0" w:space="0" w:color="auto"/>
        <w:right w:val="none" w:sz="0" w:space="0" w:color="auto"/>
      </w:divBdr>
    </w:div>
    <w:div w:id="1299527069">
      <w:bodyDiv w:val="1"/>
      <w:marLeft w:val="0"/>
      <w:marRight w:val="0"/>
      <w:marTop w:val="0"/>
      <w:marBottom w:val="0"/>
      <w:divBdr>
        <w:top w:val="none" w:sz="0" w:space="0" w:color="auto"/>
        <w:left w:val="none" w:sz="0" w:space="0" w:color="auto"/>
        <w:bottom w:val="none" w:sz="0" w:space="0" w:color="auto"/>
        <w:right w:val="none" w:sz="0" w:space="0" w:color="auto"/>
      </w:divBdr>
    </w:div>
    <w:div w:id="1308515319">
      <w:bodyDiv w:val="1"/>
      <w:marLeft w:val="0"/>
      <w:marRight w:val="0"/>
      <w:marTop w:val="0"/>
      <w:marBottom w:val="0"/>
      <w:divBdr>
        <w:top w:val="none" w:sz="0" w:space="0" w:color="auto"/>
        <w:left w:val="none" w:sz="0" w:space="0" w:color="auto"/>
        <w:bottom w:val="none" w:sz="0" w:space="0" w:color="auto"/>
        <w:right w:val="none" w:sz="0" w:space="0" w:color="auto"/>
      </w:divBdr>
    </w:div>
    <w:div w:id="1406029292">
      <w:bodyDiv w:val="1"/>
      <w:marLeft w:val="0"/>
      <w:marRight w:val="0"/>
      <w:marTop w:val="0"/>
      <w:marBottom w:val="0"/>
      <w:divBdr>
        <w:top w:val="none" w:sz="0" w:space="0" w:color="auto"/>
        <w:left w:val="none" w:sz="0" w:space="0" w:color="auto"/>
        <w:bottom w:val="none" w:sz="0" w:space="0" w:color="auto"/>
        <w:right w:val="none" w:sz="0" w:space="0" w:color="auto"/>
      </w:divBdr>
    </w:div>
    <w:div w:id="1587494152">
      <w:bodyDiv w:val="1"/>
      <w:marLeft w:val="0"/>
      <w:marRight w:val="0"/>
      <w:marTop w:val="0"/>
      <w:marBottom w:val="0"/>
      <w:divBdr>
        <w:top w:val="none" w:sz="0" w:space="0" w:color="auto"/>
        <w:left w:val="none" w:sz="0" w:space="0" w:color="auto"/>
        <w:bottom w:val="none" w:sz="0" w:space="0" w:color="auto"/>
        <w:right w:val="none" w:sz="0" w:space="0" w:color="auto"/>
      </w:divBdr>
    </w:div>
    <w:div w:id="1637493959">
      <w:bodyDiv w:val="1"/>
      <w:marLeft w:val="0"/>
      <w:marRight w:val="0"/>
      <w:marTop w:val="0"/>
      <w:marBottom w:val="0"/>
      <w:divBdr>
        <w:top w:val="none" w:sz="0" w:space="0" w:color="auto"/>
        <w:left w:val="none" w:sz="0" w:space="0" w:color="auto"/>
        <w:bottom w:val="none" w:sz="0" w:space="0" w:color="auto"/>
        <w:right w:val="none" w:sz="0" w:space="0" w:color="auto"/>
      </w:divBdr>
    </w:div>
    <w:div w:id="1680768565">
      <w:bodyDiv w:val="1"/>
      <w:marLeft w:val="0"/>
      <w:marRight w:val="0"/>
      <w:marTop w:val="0"/>
      <w:marBottom w:val="0"/>
      <w:divBdr>
        <w:top w:val="none" w:sz="0" w:space="0" w:color="auto"/>
        <w:left w:val="none" w:sz="0" w:space="0" w:color="auto"/>
        <w:bottom w:val="none" w:sz="0" w:space="0" w:color="auto"/>
        <w:right w:val="none" w:sz="0" w:space="0" w:color="auto"/>
      </w:divBdr>
    </w:div>
    <w:div w:id="1781947952">
      <w:bodyDiv w:val="1"/>
      <w:marLeft w:val="0"/>
      <w:marRight w:val="0"/>
      <w:marTop w:val="0"/>
      <w:marBottom w:val="0"/>
      <w:divBdr>
        <w:top w:val="none" w:sz="0" w:space="0" w:color="auto"/>
        <w:left w:val="none" w:sz="0" w:space="0" w:color="auto"/>
        <w:bottom w:val="none" w:sz="0" w:space="0" w:color="auto"/>
        <w:right w:val="none" w:sz="0" w:space="0" w:color="auto"/>
      </w:divBdr>
    </w:div>
    <w:div w:id="183756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5.jpg@01D500CE.473227F0" TargetMode="External"/><Relationship Id="rId12" Type="http://schemas.openxmlformats.org/officeDocument/2006/relationships/hyperlink" Target="https://it.wikipedia.org/wiki/Pontificio_Consiglio_della_Cultu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tmp"/><Relationship Id="rId5" Type="http://schemas.openxmlformats.org/officeDocument/2006/relationships/webSettings" Target="webSettings.xml"/><Relationship Id="rId10" Type="http://schemas.openxmlformats.org/officeDocument/2006/relationships/hyperlink" Target="https://bit.ly/2TGMZLL" TargetMode="External"/><Relationship Id="rId4" Type="http://schemas.openxmlformats.org/officeDocument/2006/relationships/settings" Target="settings.xml"/><Relationship Id="rId9" Type="http://schemas.openxmlformats.org/officeDocument/2006/relationships/hyperlink" Target="http://pelavicino.labcd.unipi.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38380-C8D2-451C-AE2E-46AF3043B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9</Pages>
  <Words>3875</Words>
  <Characters>22094</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Dagnelli</dc:creator>
  <cp:lastModifiedBy>Dagnelli</cp:lastModifiedBy>
  <cp:revision>137</cp:revision>
  <cp:lastPrinted>2019-04-09T09:55:00Z</cp:lastPrinted>
  <dcterms:created xsi:type="dcterms:W3CDTF">2019-03-18T10:37:00Z</dcterms:created>
  <dcterms:modified xsi:type="dcterms:W3CDTF">2019-05-13T10:44:00Z</dcterms:modified>
</cp:coreProperties>
</file>